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F58F" w14:textId="6C02F807" w:rsidR="006F6C92" w:rsidRPr="00072930" w:rsidRDefault="00585C5C" w:rsidP="00585C5C">
      <w:pPr>
        <w:pStyle w:val="Bezodstpw"/>
        <w:jc w:val="right"/>
        <w:rPr>
          <w:rFonts w:ascii="Arial" w:hAnsi="Arial" w:cs="Arial"/>
        </w:rPr>
      </w:pPr>
      <w:r>
        <w:rPr>
          <w:noProof/>
          <w:lang w:val="en-US" w:eastAsia="pl-PL"/>
        </w:rPr>
        <w:drawing>
          <wp:inline distT="0" distB="0" distL="0" distR="0" wp14:anchorId="70AF5C88" wp14:editId="29B92192">
            <wp:extent cx="758046" cy="758046"/>
            <wp:effectExtent l="0" t="0" r="4445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4" cy="76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504">
        <w:rPr>
          <w:rFonts w:ascii="Arial" w:hAnsi="Arial" w:cs="Arial"/>
        </w:rPr>
        <w:br w:type="textWrapping" w:clear="all"/>
      </w:r>
      <w:bookmarkStart w:id="0" w:name="_Hlk118704934"/>
    </w:p>
    <w:p w14:paraId="4BA337A1" w14:textId="434BC77B" w:rsidR="006F6C92" w:rsidRPr="00AD459D" w:rsidRDefault="006F6C92" w:rsidP="00072930">
      <w:pPr>
        <w:pStyle w:val="Bezodstpw"/>
        <w:rPr>
          <w:rFonts w:ascii="Arial" w:hAnsi="Arial" w:cs="Arial"/>
          <w:b/>
          <w:bCs/>
          <w:sz w:val="18"/>
          <w:szCs w:val="18"/>
        </w:rPr>
      </w:pPr>
      <w:r w:rsidRPr="00AD459D">
        <w:rPr>
          <w:rFonts w:ascii="Arial" w:hAnsi="Arial" w:cs="Arial"/>
          <w:b/>
          <w:bCs/>
          <w:sz w:val="18"/>
          <w:szCs w:val="18"/>
        </w:rPr>
        <w:t xml:space="preserve">Informacja prasowa: </w:t>
      </w:r>
      <w:r w:rsidR="00BE0280">
        <w:rPr>
          <w:rFonts w:ascii="Arial" w:hAnsi="Arial" w:cs="Arial"/>
          <w:b/>
          <w:bCs/>
          <w:sz w:val="18"/>
          <w:szCs w:val="18"/>
        </w:rPr>
        <w:t>10</w:t>
      </w:r>
      <w:r w:rsidR="003118A1">
        <w:rPr>
          <w:rFonts w:ascii="Arial" w:hAnsi="Arial" w:cs="Arial"/>
          <w:b/>
          <w:bCs/>
          <w:sz w:val="18"/>
          <w:szCs w:val="18"/>
        </w:rPr>
        <w:t>-02</w:t>
      </w:r>
      <w:r w:rsidR="00A11B70" w:rsidRPr="00AD459D">
        <w:rPr>
          <w:rFonts w:ascii="Arial" w:hAnsi="Arial" w:cs="Arial"/>
          <w:b/>
          <w:bCs/>
          <w:sz w:val="18"/>
          <w:szCs w:val="18"/>
        </w:rPr>
        <w:t>-</w:t>
      </w:r>
      <w:r w:rsidR="00543D94" w:rsidRPr="00AD459D">
        <w:rPr>
          <w:rFonts w:ascii="Arial" w:hAnsi="Arial" w:cs="Arial"/>
          <w:b/>
          <w:bCs/>
          <w:sz w:val="18"/>
          <w:szCs w:val="18"/>
        </w:rPr>
        <w:t>202</w:t>
      </w:r>
      <w:r w:rsidR="002801A1">
        <w:rPr>
          <w:rFonts w:ascii="Arial" w:hAnsi="Arial" w:cs="Arial"/>
          <w:b/>
          <w:bCs/>
          <w:sz w:val="18"/>
          <w:szCs w:val="18"/>
        </w:rPr>
        <w:t>3</w:t>
      </w:r>
      <w:r w:rsidRPr="00AD459D">
        <w:rPr>
          <w:rFonts w:ascii="Arial" w:hAnsi="Arial" w:cs="Arial"/>
          <w:b/>
          <w:bCs/>
          <w:sz w:val="18"/>
          <w:szCs w:val="18"/>
        </w:rPr>
        <w:t xml:space="preserve">, </w:t>
      </w:r>
      <w:r w:rsidR="00585C5C" w:rsidRPr="00AD459D">
        <w:rPr>
          <w:rFonts w:ascii="Arial" w:hAnsi="Arial" w:cs="Arial"/>
          <w:b/>
          <w:bCs/>
          <w:sz w:val="18"/>
          <w:szCs w:val="18"/>
        </w:rPr>
        <w:t>Warszawa</w:t>
      </w:r>
    </w:p>
    <w:p w14:paraId="4F99FCAB" w14:textId="0A6D7DED" w:rsidR="006F6C92" w:rsidRPr="00C65604" w:rsidRDefault="006F6C92" w:rsidP="00072930">
      <w:pPr>
        <w:pStyle w:val="Bezodstpw"/>
        <w:rPr>
          <w:rFonts w:ascii="Arial" w:hAnsi="Arial" w:cs="Arial"/>
          <w:sz w:val="18"/>
          <w:szCs w:val="18"/>
        </w:rPr>
      </w:pPr>
      <w:r w:rsidRPr="00C65604">
        <w:rPr>
          <w:rFonts w:ascii="Arial" w:hAnsi="Arial" w:cs="Arial"/>
          <w:sz w:val="18"/>
          <w:szCs w:val="18"/>
        </w:rPr>
        <w:t xml:space="preserve">źródło: Biuro Prasowe Galerii </w:t>
      </w:r>
      <w:r w:rsidR="00AD459D">
        <w:rPr>
          <w:rFonts w:ascii="Arial" w:hAnsi="Arial" w:cs="Arial"/>
          <w:sz w:val="18"/>
          <w:szCs w:val="18"/>
        </w:rPr>
        <w:t>Północnej</w:t>
      </w:r>
    </w:p>
    <w:p w14:paraId="617F1C83" w14:textId="77777777" w:rsidR="006F6C92" w:rsidRPr="00C65604" w:rsidRDefault="006F6C92" w:rsidP="00072930">
      <w:pPr>
        <w:pStyle w:val="Bezodstpw"/>
        <w:rPr>
          <w:rFonts w:ascii="Arial" w:hAnsi="Arial" w:cs="Arial"/>
          <w:sz w:val="18"/>
          <w:szCs w:val="18"/>
        </w:rPr>
      </w:pPr>
      <w:r w:rsidRPr="00C65604">
        <w:rPr>
          <w:rFonts w:ascii="Arial" w:hAnsi="Arial" w:cs="Arial"/>
          <w:sz w:val="18"/>
          <w:szCs w:val="18"/>
        </w:rPr>
        <w:t>Tomasz Pietrzak/Guarana PR</w:t>
      </w:r>
    </w:p>
    <w:p w14:paraId="6475B91C" w14:textId="7A76B296" w:rsidR="006F6C92" w:rsidRDefault="006F6C92" w:rsidP="00072930">
      <w:pPr>
        <w:pStyle w:val="Bezodstpw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C65604">
        <w:rPr>
          <w:rFonts w:ascii="Arial" w:hAnsi="Arial" w:cs="Arial"/>
          <w:sz w:val="18"/>
          <w:szCs w:val="18"/>
        </w:rPr>
        <w:t xml:space="preserve">tel. 509 106 256 mail. </w:t>
      </w:r>
      <w:hyperlink r:id="rId9" w:history="1">
        <w:r w:rsidRPr="00C65604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tomasz.pietrzak</w:t>
        </w:r>
        <w:r w:rsidR="00AD459D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[at]</w:t>
        </w:r>
        <w:r w:rsidRPr="00C65604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guaranapr.pl</w:t>
        </w:r>
      </w:hyperlink>
    </w:p>
    <w:p w14:paraId="7377EEA6" w14:textId="4F03AD2E" w:rsidR="00C65604" w:rsidRPr="00C65604" w:rsidRDefault="00C65604" w:rsidP="00072930">
      <w:pPr>
        <w:pStyle w:val="Bezodstpw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press room: gp.dlamediow.pl </w:t>
      </w:r>
    </w:p>
    <w:p w14:paraId="7301140D" w14:textId="4E0062FF" w:rsidR="00A95804" w:rsidRDefault="00A95804" w:rsidP="004E2B91">
      <w:pPr>
        <w:pStyle w:val="Bezodstpw"/>
        <w:rPr>
          <w:rFonts w:ascii="Bahnschrift" w:hAnsi="Bahnschrift" w:cs="Helvetica"/>
          <w:b/>
          <w:bCs/>
          <w:sz w:val="28"/>
          <w:szCs w:val="28"/>
          <w:shd w:val="clear" w:color="auto" w:fill="FFFFFF"/>
        </w:rPr>
      </w:pPr>
    </w:p>
    <w:p w14:paraId="5BD197BA" w14:textId="77777777" w:rsidR="002801A1" w:rsidRPr="00897645" w:rsidRDefault="002801A1" w:rsidP="00B9680F">
      <w:pPr>
        <w:pStyle w:val="Bezodstpw"/>
        <w:jc w:val="center"/>
        <w:rPr>
          <w:rFonts w:ascii="Arial" w:hAnsi="Arial" w:cs="Arial"/>
          <w:b/>
          <w:bCs/>
          <w:sz w:val="26"/>
          <w:szCs w:val="26"/>
        </w:rPr>
      </w:pPr>
    </w:p>
    <w:p w14:paraId="37CCF361" w14:textId="6A7150A0" w:rsidR="00B9680F" w:rsidRPr="00E658F2" w:rsidRDefault="00B9680F" w:rsidP="00B9680F">
      <w:pPr>
        <w:pStyle w:val="Bezodstpw"/>
        <w:jc w:val="center"/>
        <w:rPr>
          <w:rFonts w:ascii="Arial" w:hAnsi="Arial" w:cs="Arial"/>
          <w:b/>
          <w:bCs/>
        </w:rPr>
      </w:pPr>
      <w:r w:rsidRPr="00E658F2">
        <w:rPr>
          <w:rFonts w:ascii="Arial" w:hAnsi="Arial" w:cs="Arial"/>
          <w:b/>
          <w:bCs/>
        </w:rPr>
        <w:t>Galeria Północna poszerza</w:t>
      </w:r>
      <w:r w:rsidR="0059778F" w:rsidRPr="00E658F2">
        <w:rPr>
          <w:rFonts w:ascii="Arial" w:hAnsi="Arial" w:cs="Arial"/>
          <w:b/>
          <w:bCs/>
        </w:rPr>
        <w:t xml:space="preserve"> swoje</w:t>
      </w:r>
      <w:r w:rsidRPr="00E658F2">
        <w:rPr>
          <w:rFonts w:ascii="Arial" w:hAnsi="Arial" w:cs="Arial"/>
          <w:b/>
          <w:bCs/>
        </w:rPr>
        <w:t xml:space="preserve"> funkcje</w:t>
      </w:r>
      <w:r w:rsidR="00470FFF" w:rsidRPr="00E658F2">
        <w:rPr>
          <w:rFonts w:ascii="Arial" w:hAnsi="Arial" w:cs="Arial"/>
          <w:b/>
          <w:bCs/>
        </w:rPr>
        <w:t xml:space="preserve"> społeczne</w:t>
      </w:r>
      <w:r w:rsidRPr="00E658F2">
        <w:rPr>
          <w:rFonts w:ascii="Arial" w:hAnsi="Arial" w:cs="Arial"/>
          <w:b/>
          <w:bCs/>
        </w:rPr>
        <w:t xml:space="preserve">. </w:t>
      </w:r>
      <w:r w:rsidRPr="00E658F2">
        <w:rPr>
          <w:rFonts w:ascii="Arial" w:hAnsi="Arial" w:cs="Arial"/>
          <w:b/>
          <w:bCs/>
        </w:rPr>
        <w:br/>
        <w:t xml:space="preserve">Pomagają </w:t>
      </w:r>
      <w:r w:rsidR="00470FFF" w:rsidRPr="00E658F2">
        <w:rPr>
          <w:rFonts w:ascii="Arial" w:hAnsi="Arial" w:cs="Arial"/>
          <w:b/>
          <w:bCs/>
        </w:rPr>
        <w:t>zaskakujące inwestycje</w:t>
      </w:r>
    </w:p>
    <w:p w14:paraId="255808DE" w14:textId="3D5905D0" w:rsidR="000431F9" w:rsidRPr="00E658F2" w:rsidRDefault="000431F9" w:rsidP="00B9680F">
      <w:pPr>
        <w:pStyle w:val="Bezodstpw"/>
        <w:jc w:val="center"/>
        <w:rPr>
          <w:rFonts w:ascii="Arial" w:hAnsi="Arial" w:cs="Arial"/>
          <w:b/>
          <w:bCs/>
          <w:color w:val="FF0000"/>
        </w:rPr>
      </w:pPr>
    </w:p>
    <w:p w14:paraId="1B40DC40" w14:textId="15F4970F" w:rsidR="000431F9" w:rsidRPr="00897645" w:rsidRDefault="000431F9" w:rsidP="00202206">
      <w:pPr>
        <w:pStyle w:val="Bezodstpw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Inwestując w kolejne </w:t>
      </w:r>
      <w:r w:rsidR="001F5C66">
        <w:rPr>
          <w:rFonts w:ascii="Arial" w:hAnsi="Arial" w:cs="Arial"/>
          <w:b/>
          <w:bCs/>
        </w:rPr>
        <w:t>rozwiązania</w:t>
      </w:r>
      <w:r>
        <w:rPr>
          <w:rFonts w:ascii="Arial" w:hAnsi="Arial" w:cs="Arial"/>
          <w:b/>
          <w:bCs/>
        </w:rPr>
        <w:t xml:space="preserve">, które integrują </w:t>
      </w:r>
      <w:r w:rsidR="009017F9">
        <w:rPr>
          <w:rFonts w:ascii="Arial" w:hAnsi="Arial" w:cs="Arial"/>
          <w:b/>
          <w:bCs/>
        </w:rPr>
        <w:t>odwiedzających</w:t>
      </w:r>
      <w:r>
        <w:rPr>
          <w:rFonts w:ascii="Arial" w:hAnsi="Arial" w:cs="Arial"/>
          <w:b/>
          <w:bCs/>
        </w:rPr>
        <w:t xml:space="preserve">, Galeria Północna </w:t>
      </w:r>
      <w:r w:rsidR="001F5C66">
        <w:rPr>
          <w:rFonts w:ascii="Arial" w:hAnsi="Arial" w:cs="Arial"/>
          <w:b/>
          <w:bCs/>
        </w:rPr>
        <w:t xml:space="preserve">umacnia </w:t>
      </w:r>
      <w:r>
        <w:rPr>
          <w:rFonts w:ascii="Arial" w:hAnsi="Arial" w:cs="Arial"/>
          <w:b/>
          <w:bCs/>
        </w:rPr>
        <w:t>swoje funkcje społeczne.</w:t>
      </w:r>
      <w:r w:rsidR="00202206">
        <w:rPr>
          <w:rFonts w:ascii="Arial" w:hAnsi="Arial" w:cs="Arial"/>
          <w:b/>
          <w:bCs/>
        </w:rPr>
        <w:t xml:space="preserve"> </w:t>
      </w:r>
      <w:r w:rsidR="001F5C66">
        <w:rPr>
          <w:rFonts w:ascii="Arial" w:hAnsi="Arial" w:cs="Arial"/>
          <w:b/>
          <w:bCs/>
        </w:rPr>
        <w:t xml:space="preserve">W obiekcie </w:t>
      </w:r>
      <w:r w:rsidR="00570753">
        <w:rPr>
          <w:rFonts w:ascii="Arial" w:hAnsi="Arial" w:cs="Arial"/>
          <w:b/>
          <w:bCs/>
        </w:rPr>
        <w:t>stworzono</w:t>
      </w:r>
      <w:r w:rsidR="001F5C66">
        <w:rPr>
          <w:rFonts w:ascii="Arial" w:hAnsi="Arial" w:cs="Arial"/>
          <w:b/>
          <w:bCs/>
        </w:rPr>
        <w:t xml:space="preserve"> </w:t>
      </w:r>
      <w:r w:rsidR="00202206">
        <w:rPr>
          <w:rFonts w:ascii="Arial" w:hAnsi="Arial" w:cs="Arial"/>
          <w:b/>
          <w:bCs/>
        </w:rPr>
        <w:t xml:space="preserve">już </w:t>
      </w:r>
      <w:r w:rsidR="00303B2C">
        <w:rPr>
          <w:rFonts w:ascii="Arial" w:hAnsi="Arial" w:cs="Arial"/>
          <w:b/>
          <w:bCs/>
        </w:rPr>
        <w:t xml:space="preserve">17 </w:t>
      </w:r>
      <w:r w:rsidR="00570753">
        <w:rPr>
          <w:rFonts w:ascii="Arial" w:hAnsi="Arial" w:cs="Arial"/>
          <w:b/>
          <w:bCs/>
        </w:rPr>
        <w:t xml:space="preserve">przestrzeni </w:t>
      </w:r>
      <w:r w:rsidR="00202206">
        <w:rPr>
          <w:rFonts w:ascii="Arial" w:hAnsi="Arial" w:cs="Arial"/>
          <w:b/>
          <w:bCs/>
        </w:rPr>
        <w:t>lifestylowych</w:t>
      </w:r>
      <w:r w:rsidR="008469A4">
        <w:rPr>
          <w:rFonts w:ascii="Arial" w:hAnsi="Arial" w:cs="Arial"/>
          <w:b/>
          <w:bCs/>
        </w:rPr>
        <w:t xml:space="preserve"> </w:t>
      </w:r>
      <w:r w:rsidR="00202206">
        <w:rPr>
          <w:rFonts w:ascii="Arial" w:hAnsi="Arial" w:cs="Arial"/>
          <w:b/>
          <w:bCs/>
        </w:rPr>
        <w:t>z myślą o mieszkańcach Warszawy i okolic.</w:t>
      </w:r>
    </w:p>
    <w:p w14:paraId="64BB6EEA" w14:textId="059AF382" w:rsidR="00186932" w:rsidRDefault="00186932" w:rsidP="00B9680F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247C764E" w14:textId="55D34B07" w:rsidR="00186932" w:rsidRDefault="00186932" w:rsidP="00B9680F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2C722857" w14:textId="075DFA71" w:rsidR="00186932" w:rsidRPr="00C329DD" w:rsidRDefault="00E76162" w:rsidP="00470FF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Podążając za trendami konsumenckimi</w:t>
      </w:r>
      <w:r w:rsidR="00186932" w:rsidRPr="00C329DD">
        <w:rPr>
          <w:rFonts w:ascii="Arial" w:hAnsi="Arial" w:cs="Arial"/>
          <w:sz w:val="20"/>
          <w:szCs w:val="20"/>
        </w:rPr>
        <w:t xml:space="preserve">, centra handlowe coraz częściej stawiają na rozszerzenie funkcji społecznych. </w:t>
      </w:r>
      <w:r>
        <w:rPr>
          <w:rFonts w:ascii="Arial" w:hAnsi="Arial" w:cs="Arial"/>
          <w:sz w:val="20"/>
          <w:szCs w:val="20"/>
        </w:rPr>
        <w:t>W rezultacie</w:t>
      </w:r>
      <w:r w:rsidR="008A341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galerie</w:t>
      </w:r>
      <w:r w:rsidR="00186932" w:rsidRPr="00C329DD">
        <w:rPr>
          <w:rFonts w:ascii="Arial" w:hAnsi="Arial" w:cs="Arial"/>
          <w:sz w:val="20"/>
          <w:szCs w:val="20"/>
        </w:rPr>
        <w:t xml:space="preserve"> stają się </w:t>
      </w:r>
      <w:r>
        <w:rPr>
          <w:rFonts w:ascii="Arial" w:hAnsi="Arial" w:cs="Arial"/>
          <w:sz w:val="20"/>
          <w:szCs w:val="20"/>
        </w:rPr>
        <w:t>także miejscem m.in. spotkań i integracji</w:t>
      </w:r>
      <w:r w:rsidR="008A3416">
        <w:rPr>
          <w:rFonts w:ascii="Arial" w:hAnsi="Arial" w:cs="Arial"/>
          <w:sz w:val="20"/>
          <w:szCs w:val="20"/>
        </w:rPr>
        <w:t xml:space="preserve"> lokalnych społeczności</w:t>
      </w:r>
      <w:r>
        <w:rPr>
          <w:rFonts w:ascii="Arial" w:hAnsi="Arial" w:cs="Arial"/>
          <w:sz w:val="20"/>
          <w:szCs w:val="20"/>
        </w:rPr>
        <w:t>, relaksu</w:t>
      </w:r>
      <w:r w:rsidR="008A3416">
        <w:rPr>
          <w:rFonts w:ascii="Arial" w:hAnsi="Arial" w:cs="Arial"/>
          <w:sz w:val="20"/>
          <w:szCs w:val="20"/>
        </w:rPr>
        <w:t>, zabawy</w:t>
      </w:r>
      <w:r>
        <w:rPr>
          <w:rFonts w:ascii="Arial" w:hAnsi="Arial" w:cs="Arial"/>
          <w:sz w:val="20"/>
          <w:szCs w:val="20"/>
        </w:rPr>
        <w:t xml:space="preserve"> czy kontaktu z kulturą. Taki</w:t>
      </w:r>
      <w:r w:rsidR="00186932" w:rsidRPr="00C329DD">
        <w:rPr>
          <w:rFonts w:ascii="Arial" w:hAnsi="Arial" w:cs="Arial"/>
          <w:sz w:val="20"/>
          <w:szCs w:val="20"/>
        </w:rPr>
        <w:t xml:space="preserve"> kierunek swojego rozwoju umacnia Północna.</w:t>
      </w:r>
      <w:r w:rsidR="00912B67">
        <w:rPr>
          <w:rFonts w:ascii="Arial" w:hAnsi="Arial" w:cs="Arial"/>
          <w:sz w:val="20"/>
          <w:szCs w:val="20"/>
        </w:rPr>
        <w:t xml:space="preserve"> </w:t>
      </w:r>
      <w:r w:rsidR="00A55BB9">
        <w:rPr>
          <w:rFonts w:ascii="Arial" w:hAnsi="Arial" w:cs="Arial"/>
          <w:sz w:val="20"/>
          <w:szCs w:val="20"/>
        </w:rPr>
        <w:t>Ma to odzwierciedlenie w realizowanych</w:t>
      </w:r>
      <w:r w:rsidR="00F67DC6">
        <w:rPr>
          <w:rFonts w:ascii="Arial" w:hAnsi="Arial" w:cs="Arial"/>
          <w:sz w:val="20"/>
          <w:szCs w:val="20"/>
        </w:rPr>
        <w:t xml:space="preserve"> </w:t>
      </w:r>
      <w:r w:rsidR="00186932" w:rsidRPr="00C329DD">
        <w:rPr>
          <w:rFonts w:ascii="Arial" w:hAnsi="Arial" w:cs="Arial"/>
          <w:sz w:val="20"/>
          <w:szCs w:val="20"/>
        </w:rPr>
        <w:t>inwestycj</w:t>
      </w:r>
      <w:r w:rsidR="00A55BB9">
        <w:rPr>
          <w:rFonts w:ascii="Arial" w:hAnsi="Arial" w:cs="Arial"/>
          <w:sz w:val="20"/>
          <w:szCs w:val="20"/>
        </w:rPr>
        <w:t>ach</w:t>
      </w:r>
      <w:r w:rsidR="000431F9">
        <w:rPr>
          <w:rFonts w:ascii="Arial" w:hAnsi="Arial" w:cs="Arial"/>
          <w:sz w:val="20"/>
          <w:szCs w:val="20"/>
        </w:rPr>
        <w:t>.</w:t>
      </w:r>
      <w:r w:rsidR="00C329DD" w:rsidRPr="00C329DD">
        <w:rPr>
          <w:rFonts w:ascii="Arial" w:hAnsi="Arial" w:cs="Arial"/>
          <w:sz w:val="20"/>
          <w:szCs w:val="20"/>
        </w:rPr>
        <w:t xml:space="preserve"> </w:t>
      </w:r>
      <w:r w:rsidR="0047445C">
        <w:rPr>
          <w:rFonts w:ascii="Arial" w:hAnsi="Arial" w:cs="Arial"/>
          <w:sz w:val="20"/>
          <w:szCs w:val="20"/>
        </w:rPr>
        <w:t>Tylko od swojego otwarcia</w:t>
      </w:r>
      <w:r w:rsidR="00E51100">
        <w:rPr>
          <w:rFonts w:ascii="Arial" w:hAnsi="Arial" w:cs="Arial"/>
          <w:sz w:val="20"/>
          <w:szCs w:val="20"/>
        </w:rPr>
        <w:t xml:space="preserve"> </w:t>
      </w:r>
      <w:r w:rsidR="0047445C">
        <w:rPr>
          <w:rFonts w:ascii="Arial" w:hAnsi="Arial" w:cs="Arial"/>
          <w:sz w:val="20"/>
          <w:szCs w:val="20"/>
        </w:rPr>
        <w:t>5 lat temu</w:t>
      </w:r>
      <w:r w:rsidR="00072623">
        <w:rPr>
          <w:rFonts w:ascii="Arial" w:hAnsi="Arial" w:cs="Arial"/>
          <w:sz w:val="20"/>
          <w:szCs w:val="20"/>
        </w:rPr>
        <w:t xml:space="preserve"> </w:t>
      </w:r>
      <w:r w:rsidR="0047445C">
        <w:rPr>
          <w:rFonts w:ascii="Arial" w:hAnsi="Arial" w:cs="Arial"/>
          <w:sz w:val="20"/>
          <w:szCs w:val="20"/>
        </w:rPr>
        <w:t>obiekt oddał do użytku</w:t>
      </w:r>
      <w:r w:rsidR="00084322">
        <w:rPr>
          <w:rFonts w:ascii="Arial" w:hAnsi="Arial" w:cs="Arial"/>
          <w:sz w:val="20"/>
          <w:szCs w:val="20"/>
        </w:rPr>
        <w:t xml:space="preserve"> </w:t>
      </w:r>
      <w:r w:rsidR="000431F9">
        <w:rPr>
          <w:rFonts w:ascii="Arial" w:hAnsi="Arial" w:cs="Arial"/>
          <w:sz w:val="20"/>
          <w:szCs w:val="20"/>
        </w:rPr>
        <w:t>1</w:t>
      </w:r>
      <w:r w:rsidR="00303B2C">
        <w:rPr>
          <w:rFonts w:ascii="Arial" w:hAnsi="Arial" w:cs="Arial"/>
          <w:sz w:val="20"/>
          <w:szCs w:val="20"/>
        </w:rPr>
        <w:t>7</w:t>
      </w:r>
      <w:r w:rsidR="00C329DD" w:rsidRPr="00C329DD">
        <w:rPr>
          <w:rFonts w:ascii="Arial" w:hAnsi="Arial" w:cs="Arial"/>
          <w:sz w:val="20"/>
          <w:szCs w:val="20"/>
        </w:rPr>
        <w:t xml:space="preserve"> </w:t>
      </w:r>
      <w:r w:rsidR="00962B6D">
        <w:rPr>
          <w:rFonts w:ascii="Arial" w:hAnsi="Arial" w:cs="Arial"/>
          <w:sz w:val="20"/>
          <w:szCs w:val="20"/>
        </w:rPr>
        <w:t xml:space="preserve">różnych </w:t>
      </w:r>
      <w:r w:rsidR="00E658F2">
        <w:rPr>
          <w:rFonts w:ascii="Arial" w:hAnsi="Arial" w:cs="Arial"/>
          <w:sz w:val="20"/>
          <w:szCs w:val="20"/>
        </w:rPr>
        <w:t>przestrzeni</w:t>
      </w:r>
      <w:r w:rsidR="0047445C">
        <w:rPr>
          <w:rFonts w:ascii="Arial" w:hAnsi="Arial" w:cs="Arial"/>
          <w:sz w:val="20"/>
          <w:szCs w:val="20"/>
        </w:rPr>
        <w:t>, w tym o charakterze</w:t>
      </w:r>
      <w:r w:rsidR="00570753">
        <w:rPr>
          <w:rFonts w:ascii="Arial" w:hAnsi="Arial" w:cs="Arial"/>
          <w:sz w:val="20"/>
          <w:szCs w:val="20"/>
        </w:rPr>
        <w:t xml:space="preserve"> m.in.</w:t>
      </w:r>
      <w:r w:rsidR="0047445C">
        <w:rPr>
          <w:rFonts w:ascii="Arial" w:hAnsi="Arial" w:cs="Arial"/>
          <w:sz w:val="20"/>
          <w:szCs w:val="20"/>
        </w:rPr>
        <w:t xml:space="preserve"> prozdrowotnym,</w:t>
      </w:r>
      <w:r w:rsidR="00F67DC6">
        <w:rPr>
          <w:rFonts w:ascii="Arial" w:hAnsi="Arial" w:cs="Arial"/>
          <w:sz w:val="20"/>
          <w:szCs w:val="20"/>
        </w:rPr>
        <w:t xml:space="preserve"> proedukacyjnym,</w:t>
      </w:r>
      <w:r w:rsidR="0047445C">
        <w:rPr>
          <w:rFonts w:ascii="Arial" w:hAnsi="Arial" w:cs="Arial"/>
          <w:sz w:val="20"/>
          <w:szCs w:val="20"/>
        </w:rPr>
        <w:t xml:space="preserve"> proekologicznym czy coworkingowym.</w:t>
      </w:r>
    </w:p>
    <w:p w14:paraId="4A04CC90" w14:textId="77777777" w:rsidR="00707D55" w:rsidRDefault="00707D55" w:rsidP="00470FF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EB203EE" w14:textId="1F979402" w:rsidR="00B9680F" w:rsidRPr="00F67DC6" w:rsidRDefault="00B9680F" w:rsidP="00470FF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35FB9">
        <w:rPr>
          <w:rFonts w:ascii="Arial" w:hAnsi="Arial" w:cs="Arial"/>
          <w:sz w:val="20"/>
          <w:szCs w:val="20"/>
        </w:rPr>
        <w:t xml:space="preserve">– </w:t>
      </w:r>
      <w:r w:rsidR="0047445C">
        <w:rPr>
          <w:rFonts w:ascii="Arial" w:hAnsi="Arial" w:cs="Arial"/>
          <w:sz w:val="20"/>
          <w:szCs w:val="20"/>
        </w:rPr>
        <w:t>Świadomy p</w:t>
      </w:r>
      <w:r w:rsidRPr="00E35FB9">
        <w:rPr>
          <w:rFonts w:ascii="Arial" w:hAnsi="Arial" w:cs="Arial"/>
          <w:sz w:val="20"/>
          <w:szCs w:val="20"/>
        </w:rPr>
        <w:t xml:space="preserve">lacemaking od początku </w:t>
      </w:r>
      <w:r>
        <w:rPr>
          <w:rFonts w:ascii="Arial" w:hAnsi="Arial" w:cs="Arial"/>
          <w:sz w:val="20"/>
          <w:szCs w:val="20"/>
        </w:rPr>
        <w:t>jest</w:t>
      </w:r>
      <w:r w:rsidRPr="00E35FB9">
        <w:rPr>
          <w:rFonts w:ascii="Arial" w:hAnsi="Arial" w:cs="Arial"/>
          <w:sz w:val="20"/>
          <w:szCs w:val="20"/>
        </w:rPr>
        <w:t xml:space="preserve"> jednym z </w:t>
      </w:r>
      <w:r w:rsidR="00E51100">
        <w:rPr>
          <w:rFonts w:ascii="Arial" w:hAnsi="Arial" w:cs="Arial"/>
          <w:sz w:val="20"/>
          <w:szCs w:val="20"/>
        </w:rPr>
        <w:t>filarów</w:t>
      </w:r>
      <w:r w:rsidRPr="00E35FB9">
        <w:rPr>
          <w:rFonts w:ascii="Arial" w:hAnsi="Arial" w:cs="Arial"/>
          <w:sz w:val="20"/>
          <w:szCs w:val="20"/>
        </w:rPr>
        <w:t xml:space="preserve"> rozwoju </w:t>
      </w:r>
      <w:r w:rsidR="00F67DC6">
        <w:rPr>
          <w:rFonts w:ascii="Arial" w:hAnsi="Arial" w:cs="Arial"/>
          <w:sz w:val="20"/>
          <w:szCs w:val="20"/>
        </w:rPr>
        <w:t>Północnej</w:t>
      </w:r>
      <w:r>
        <w:rPr>
          <w:rFonts w:ascii="Arial" w:hAnsi="Arial" w:cs="Arial"/>
          <w:sz w:val="20"/>
          <w:szCs w:val="20"/>
        </w:rPr>
        <w:t xml:space="preserve">, na </w:t>
      </w:r>
      <w:r w:rsidR="000458E2">
        <w:rPr>
          <w:rFonts w:ascii="Arial" w:hAnsi="Arial" w:cs="Arial"/>
          <w:sz w:val="20"/>
          <w:szCs w:val="20"/>
        </w:rPr>
        <w:t>który patrzymy</w:t>
      </w:r>
      <w:r>
        <w:rPr>
          <w:rFonts w:ascii="Arial" w:hAnsi="Arial" w:cs="Arial"/>
          <w:sz w:val="20"/>
          <w:szCs w:val="20"/>
        </w:rPr>
        <w:t xml:space="preserve"> też perspektywicznie</w:t>
      </w:r>
      <w:r w:rsidRPr="00E35FB9">
        <w:rPr>
          <w:rFonts w:ascii="Arial" w:hAnsi="Arial" w:cs="Arial"/>
          <w:sz w:val="20"/>
          <w:szCs w:val="20"/>
        </w:rPr>
        <w:t xml:space="preserve">. </w:t>
      </w:r>
      <w:r w:rsidR="00F67DC6">
        <w:rPr>
          <w:rFonts w:ascii="Arial" w:hAnsi="Arial" w:cs="Arial"/>
          <w:sz w:val="20"/>
          <w:szCs w:val="20"/>
        </w:rPr>
        <w:t>Dostrzegamy duży potencjał miastotwórczy</w:t>
      </w:r>
      <w:r w:rsidR="00084322">
        <w:rPr>
          <w:rFonts w:ascii="Arial" w:hAnsi="Arial" w:cs="Arial"/>
          <w:sz w:val="20"/>
          <w:szCs w:val="20"/>
        </w:rPr>
        <w:t xml:space="preserve"> Północnej</w:t>
      </w:r>
      <w:r w:rsidR="00F67DC6">
        <w:rPr>
          <w:rFonts w:ascii="Arial" w:hAnsi="Arial" w:cs="Arial"/>
          <w:sz w:val="20"/>
          <w:szCs w:val="20"/>
        </w:rPr>
        <w:t xml:space="preserve">, </w:t>
      </w:r>
      <w:r w:rsidR="00084322">
        <w:rPr>
          <w:rFonts w:ascii="Arial" w:hAnsi="Arial" w:cs="Arial"/>
          <w:sz w:val="20"/>
          <w:szCs w:val="20"/>
        </w:rPr>
        <w:t>dlatego</w:t>
      </w:r>
      <w:r w:rsidR="00F67DC6">
        <w:rPr>
          <w:rFonts w:ascii="Arial" w:hAnsi="Arial" w:cs="Arial"/>
          <w:sz w:val="20"/>
          <w:szCs w:val="20"/>
        </w:rPr>
        <w:t xml:space="preserve"> stale poszerzamy je</w:t>
      </w:r>
      <w:r w:rsidR="00084322">
        <w:rPr>
          <w:rFonts w:ascii="Arial" w:hAnsi="Arial" w:cs="Arial"/>
          <w:sz w:val="20"/>
          <w:szCs w:val="20"/>
        </w:rPr>
        <w:t>j</w:t>
      </w:r>
      <w:r w:rsidR="00F67DC6">
        <w:rPr>
          <w:rFonts w:ascii="Arial" w:hAnsi="Arial" w:cs="Arial"/>
          <w:sz w:val="20"/>
          <w:szCs w:val="20"/>
        </w:rPr>
        <w:t xml:space="preserve"> funkcje społeczne i około handlowe </w:t>
      </w:r>
      <w:r w:rsidR="00F67DC6" w:rsidRPr="00E35FB9">
        <w:rPr>
          <w:rFonts w:ascii="Arial" w:hAnsi="Arial" w:cs="Arial"/>
          <w:sz w:val="20"/>
          <w:szCs w:val="20"/>
        </w:rPr>
        <w:t>–</w:t>
      </w:r>
      <w:r w:rsidRPr="00145BEB">
        <w:rPr>
          <w:rFonts w:ascii="Arial" w:hAnsi="Arial" w:cs="Arial"/>
          <w:b/>
          <w:bCs/>
          <w:sz w:val="20"/>
          <w:szCs w:val="20"/>
        </w:rPr>
        <w:t xml:space="preserve"> mówi Roman Bugajczyk, dyrektor Galerii Północnej.</w:t>
      </w:r>
      <w:r w:rsidR="00912B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5FB9">
        <w:rPr>
          <w:rFonts w:ascii="Arial" w:hAnsi="Arial" w:cs="Arial"/>
          <w:sz w:val="20"/>
          <w:szCs w:val="20"/>
        </w:rPr>
        <w:t xml:space="preserve">– Taki kierunek rozwoju, oparty na przyjaznych i </w:t>
      </w:r>
      <w:r w:rsidR="00897645">
        <w:rPr>
          <w:rFonts w:ascii="Arial" w:hAnsi="Arial" w:cs="Arial"/>
          <w:sz w:val="20"/>
          <w:szCs w:val="20"/>
        </w:rPr>
        <w:t>ogólnodostępnych</w:t>
      </w:r>
      <w:r w:rsidRPr="00E35FB9">
        <w:rPr>
          <w:rFonts w:ascii="Arial" w:hAnsi="Arial" w:cs="Arial"/>
          <w:sz w:val="20"/>
          <w:szCs w:val="20"/>
        </w:rPr>
        <w:t xml:space="preserve"> </w:t>
      </w:r>
      <w:r w:rsidR="00897645">
        <w:rPr>
          <w:rFonts w:ascii="Arial" w:hAnsi="Arial" w:cs="Arial"/>
          <w:sz w:val="20"/>
          <w:szCs w:val="20"/>
        </w:rPr>
        <w:t>miejscach</w:t>
      </w:r>
      <w:r w:rsidRPr="00E35FB9">
        <w:rPr>
          <w:rFonts w:ascii="Arial" w:hAnsi="Arial" w:cs="Arial"/>
          <w:sz w:val="20"/>
          <w:szCs w:val="20"/>
        </w:rPr>
        <w:t xml:space="preserve">, pozwala zaspakajać różne potrzeby </w:t>
      </w:r>
      <w:r w:rsidR="00F67DC6">
        <w:rPr>
          <w:rFonts w:ascii="Arial" w:hAnsi="Arial" w:cs="Arial"/>
          <w:sz w:val="20"/>
          <w:szCs w:val="20"/>
        </w:rPr>
        <w:t>mieszkańców Warszawy i okolic</w:t>
      </w:r>
      <w:r w:rsidRPr="00E35FB9">
        <w:rPr>
          <w:rFonts w:ascii="Arial" w:hAnsi="Arial" w:cs="Arial"/>
          <w:sz w:val="20"/>
          <w:szCs w:val="20"/>
        </w:rPr>
        <w:t xml:space="preserve">, w </w:t>
      </w:r>
      <w:r w:rsidR="00084322">
        <w:rPr>
          <w:rFonts w:ascii="Arial" w:hAnsi="Arial" w:cs="Arial"/>
          <w:sz w:val="20"/>
          <w:szCs w:val="20"/>
        </w:rPr>
        <w:t xml:space="preserve">tym zgodne z ideą „work life balance”, </w:t>
      </w:r>
      <w:r w:rsidR="00570753">
        <w:rPr>
          <w:rFonts w:ascii="Arial" w:hAnsi="Arial" w:cs="Arial"/>
          <w:sz w:val="20"/>
          <w:szCs w:val="20"/>
        </w:rPr>
        <w:t xml:space="preserve">ale także </w:t>
      </w:r>
      <w:r w:rsidR="00E658F2">
        <w:rPr>
          <w:rFonts w:ascii="Arial" w:hAnsi="Arial" w:cs="Arial"/>
          <w:sz w:val="20"/>
          <w:szCs w:val="20"/>
        </w:rPr>
        <w:t xml:space="preserve">buduje </w:t>
      </w:r>
      <w:r w:rsidR="00E658F2" w:rsidRPr="00E35FB9">
        <w:rPr>
          <w:rFonts w:ascii="Arial" w:hAnsi="Arial" w:cs="Arial"/>
          <w:sz w:val="20"/>
          <w:szCs w:val="20"/>
        </w:rPr>
        <w:t>tożsamość</w:t>
      </w:r>
      <w:r w:rsidR="00763E78">
        <w:rPr>
          <w:rFonts w:ascii="Arial" w:hAnsi="Arial" w:cs="Arial"/>
          <w:sz w:val="20"/>
          <w:szCs w:val="20"/>
        </w:rPr>
        <w:t xml:space="preserve"> obiektu</w:t>
      </w:r>
      <w:r w:rsidR="00084322">
        <w:rPr>
          <w:rFonts w:ascii="Arial" w:hAnsi="Arial" w:cs="Arial"/>
          <w:sz w:val="20"/>
          <w:szCs w:val="20"/>
        </w:rPr>
        <w:t xml:space="preserve"> </w:t>
      </w:r>
      <w:r w:rsidR="00763E78">
        <w:rPr>
          <w:rFonts w:ascii="Arial" w:hAnsi="Arial" w:cs="Arial"/>
          <w:sz w:val="20"/>
          <w:szCs w:val="20"/>
        </w:rPr>
        <w:t>i</w:t>
      </w:r>
      <w:r w:rsidR="0059778F">
        <w:rPr>
          <w:rFonts w:ascii="Arial" w:hAnsi="Arial" w:cs="Arial"/>
          <w:sz w:val="20"/>
          <w:szCs w:val="20"/>
        </w:rPr>
        <w:t xml:space="preserve"> </w:t>
      </w:r>
      <w:r w:rsidRPr="00E35FB9">
        <w:rPr>
          <w:rFonts w:ascii="Arial" w:hAnsi="Arial" w:cs="Arial"/>
          <w:sz w:val="20"/>
          <w:szCs w:val="20"/>
        </w:rPr>
        <w:t xml:space="preserve">więź między klientem a </w:t>
      </w:r>
      <w:r w:rsidR="00897645">
        <w:rPr>
          <w:rFonts w:ascii="Arial" w:hAnsi="Arial" w:cs="Arial"/>
          <w:sz w:val="20"/>
          <w:szCs w:val="20"/>
        </w:rPr>
        <w:t>galerią</w:t>
      </w:r>
      <w:r w:rsidR="00072623">
        <w:rPr>
          <w:rFonts w:ascii="Arial" w:hAnsi="Arial" w:cs="Arial"/>
          <w:sz w:val="20"/>
          <w:szCs w:val="20"/>
        </w:rPr>
        <w:t xml:space="preserve"> </w:t>
      </w:r>
      <w:r w:rsidRPr="00E35FB9">
        <w:rPr>
          <w:rFonts w:ascii="Arial" w:hAnsi="Arial" w:cs="Arial"/>
          <w:sz w:val="20"/>
          <w:szCs w:val="20"/>
        </w:rPr>
        <w:t>– dodaje.</w:t>
      </w:r>
    </w:p>
    <w:p w14:paraId="55DAFEAE" w14:textId="77777777" w:rsidR="002E517B" w:rsidRDefault="002E517B" w:rsidP="00470FF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BE5FCB5" w14:textId="4803F723" w:rsidR="002E517B" w:rsidRPr="002E517B" w:rsidRDefault="002E517B" w:rsidP="00470FFF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2E517B">
        <w:rPr>
          <w:rFonts w:ascii="Arial" w:hAnsi="Arial" w:cs="Arial"/>
          <w:b/>
          <w:bCs/>
          <w:sz w:val="20"/>
          <w:szCs w:val="20"/>
        </w:rPr>
        <w:t>Zielona infrastruktura i zdrowie</w:t>
      </w:r>
    </w:p>
    <w:p w14:paraId="74F540FA" w14:textId="04099C83" w:rsidR="00B9680F" w:rsidRPr="00E35FB9" w:rsidRDefault="0059778F" w:rsidP="00470FF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 sposób myślenia</w:t>
      </w:r>
      <w:r w:rsidR="00B9680F" w:rsidRPr="00E35FB9">
        <w:rPr>
          <w:rFonts w:ascii="Arial" w:hAnsi="Arial" w:cs="Arial"/>
          <w:sz w:val="20"/>
          <w:szCs w:val="20"/>
        </w:rPr>
        <w:t xml:space="preserve"> widać zwłaszcza w </w:t>
      </w:r>
      <w:r w:rsidR="00084322">
        <w:rPr>
          <w:rFonts w:ascii="Arial" w:hAnsi="Arial" w:cs="Arial"/>
          <w:sz w:val="20"/>
          <w:szCs w:val="20"/>
        </w:rPr>
        <w:t xml:space="preserve">stale </w:t>
      </w:r>
      <w:r w:rsidR="00C329DD">
        <w:rPr>
          <w:rFonts w:ascii="Arial" w:hAnsi="Arial" w:cs="Arial"/>
          <w:sz w:val="20"/>
          <w:szCs w:val="20"/>
        </w:rPr>
        <w:t>rozwijanym</w:t>
      </w:r>
      <w:r w:rsidR="00B9680F" w:rsidRPr="00E35FB9">
        <w:rPr>
          <w:rFonts w:ascii="Arial" w:hAnsi="Arial" w:cs="Arial"/>
          <w:sz w:val="20"/>
          <w:szCs w:val="20"/>
        </w:rPr>
        <w:t xml:space="preserve"> przez </w:t>
      </w:r>
      <w:r w:rsidR="00231212">
        <w:rPr>
          <w:rFonts w:ascii="Arial" w:hAnsi="Arial" w:cs="Arial"/>
          <w:sz w:val="20"/>
          <w:szCs w:val="20"/>
        </w:rPr>
        <w:t>Północną</w:t>
      </w:r>
      <w:r w:rsidR="00B9680F" w:rsidRPr="00E35FB9">
        <w:rPr>
          <w:rFonts w:ascii="Arial" w:hAnsi="Arial" w:cs="Arial"/>
          <w:sz w:val="20"/>
          <w:szCs w:val="20"/>
        </w:rPr>
        <w:t xml:space="preserve"> ogrodzie na dachu, </w:t>
      </w:r>
      <w:r>
        <w:rPr>
          <w:rFonts w:ascii="Arial" w:hAnsi="Arial" w:cs="Arial"/>
          <w:sz w:val="20"/>
          <w:szCs w:val="20"/>
        </w:rPr>
        <w:t>największej</w:t>
      </w:r>
      <w:r w:rsidR="00B9680F" w:rsidRPr="00E35FB9">
        <w:rPr>
          <w:rFonts w:ascii="Arial" w:hAnsi="Arial" w:cs="Arial"/>
          <w:sz w:val="20"/>
          <w:szCs w:val="20"/>
        </w:rPr>
        <w:t xml:space="preserve"> tego typu inwestycji w galerii handlowej</w:t>
      </w:r>
      <w:r w:rsidR="00B9680F">
        <w:rPr>
          <w:rFonts w:ascii="Arial" w:hAnsi="Arial" w:cs="Arial"/>
          <w:sz w:val="20"/>
          <w:szCs w:val="20"/>
        </w:rPr>
        <w:t xml:space="preserve"> w Polsce</w:t>
      </w:r>
      <w:r w:rsidR="00B9680F" w:rsidRPr="00E35FB9">
        <w:rPr>
          <w:rFonts w:ascii="Arial" w:hAnsi="Arial" w:cs="Arial"/>
          <w:sz w:val="20"/>
          <w:szCs w:val="20"/>
        </w:rPr>
        <w:t>. Zielona</w:t>
      </w:r>
      <w:r w:rsidR="00084322">
        <w:rPr>
          <w:rFonts w:ascii="Arial" w:hAnsi="Arial" w:cs="Arial"/>
          <w:sz w:val="20"/>
          <w:szCs w:val="20"/>
        </w:rPr>
        <w:t xml:space="preserve"> </w:t>
      </w:r>
      <w:r w:rsidR="00B9680F" w:rsidRPr="00E35FB9">
        <w:rPr>
          <w:rFonts w:ascii="Arial" w:hAnsi="Arial" w:cs="Arial"/>
          <w:sz w:val="20"/>
          <w:szCs w:val="20"/>
        </w:rPr>
        <w:t>przestrzeń, wypełniona bioróżnorodną</w:t>
      </w:r>
      <w:r w:rsidR="000431F9">
        <w:rPr>
          <w:rFonts w:ascii="Arial" w:hAnsi="Arial" w:cs="Arial"/>
          <w:sz w:val="20"/>
          <w:szCs w:val="20"/>
        </w:rPr>
        <w:t xml:space="preserve"> roślinnością</w:t>
      </w:r>
      <w:r w:rsidR="00B9680F" w:rsidRPr="00E35FB9">
        <w:rPr>
          <w:rFonts w:ascii="Arial" w:hAnsi="Arial" w:cs="Arial"/>
          <w:sz w:val="20"/>
          <w:szCs w:val="20"/>
        </w:rPr>
        <w:t xml:space="preserve">, </w:t>
      </w:r>
      <w:r w:rsidR="00C329DD">
        <w:rPr>
          <w:rFonts w:ascii="Arial" w:hAnsi="Arial" w:cs="Arial"/>
          <w:sz w:val="20"/>
          <w:szCs w:val="20"/>
        </w:rPr>
        <w:t>z roku na rok zyskuje</w:t>
      </w:r>
      <w:r w:rsidR="00B9680F" w:rsidRPr="00E35FB9">
        <w:rPr>
          <w:rFonts w:ascii="Arial" w:hAnsi="Arial" w:cs="Arial"/>
          <w:sz w:val="20"/>
          <w:szCs w:val="20"/>
        </w:rPr>
        <w:t xml:space="preserve"> nowe atrakcje, </w:t>
      </w:r>
      <w:r w:rsidR="00084322">
        <w:rPr>
          <w:rFonts w:ascii="Arial" w:hAnsi="Arial" w:cs="Arial"/>
          <w:sz w:val="20"/>
          <w:szCs w:val="20"/>
        </w:rPr>
        <w:t>poszerzając swoją funkcjonalność</w:t>
      </w:r>
      <w:r w:rsidR="00C329DD">
        <w:rPr>
          <w:rFonts w:ascii="Arial" w:hAnsi="Arial" w:cs="Arial"/>
          <w:sz w:val="20"/>
          <w:szCs w:val="20"/>
        </w:rPr>
        <w:t>.</w:t>
      </w:r>
      <w:r w:rsidR="00912B67">
        <w:rPr>
          <w:rFonts w:ascii="Arial" w:hAnsi="Arial" w:cs="Arial"/>
          <w:sz w:val="20"/>
          <w:szCs w:val="20"/>
        </w:rPr>
        <w:t xml:space="preserve"> </w:t>
      </w:r>
      <w:r w:rsidR="00B9680F" w:rsidRPr="00E35FB9">
        <w:rPr>
          <w:rFonts w:ascii="Arial" w:hAnsi="Arial" w:cs="Arial"/>
          <w:sz w:val="20"/>
          <w:szCs w:val="20"/>
        </w:rPr>
        <w:t>– To miejsce relaksu, ale także przestrzeń spotkań</w:t>
      </w:r>
      <w:r w:rsidR="00072623">
        <w:rPr>
          <w:rFonts w:ascii="Arial" w:hAnsi="Arial" w:cs="Arial"/>
          <w:sz w:val="20"/>
          <w:szCs w:val="20"/>
        </w:rPr>
        <w:t xml:space="preserve"> i zabaw</w:t>
      </w:r>
      <w:r w:rsidR="00084322">
        <w:rPr>
          <w:rFonts w:ascii="Arial" w:hAnsi="Arial" w:cs="Arial"/>
          <w:sz w:val="20"/>
          <w:szCs w:val="20"/>
        </w:rPr>
        <w:t>y</w:t>
      </w:r>
      <w:r w:rsidR="00B9680F" w:rsidRPr="00E35FB9">
        <w:rPr>
          <w:rFonts w:ascii="Arial" w:hAnsi="Arial" w:cs="Arial"/>
          <w:sz w:val="20"/>
          <w:szCs w:val="20"/>
        </w:rPr>
        <w:t xml:space="preserve">. </w:t>
      </w:r>
      <w:r w:rsidR="00570753">
        <w:rPr>
          <w:rFonts w:ascii="Arial" w:hAnsi="Arial" w:cs="Arial"/>
          <w:sz w:val="20"/>
          <w:szCs w:val="20"/>
        </w:rPr>
        <w:t>Rozmaitość</w:t>
      </w:r>
      <w:r w:rsidR="00B9680F" w:rsidRPr="00E35FB9">
        <w:rPr>
          <w:rFonts w:ascii="Arial" w:hAnsi="Arial" w:cs="Arial"/>
          <w:sz w:val="20"/>
          <w:szCs w:val="20"/>
        </w:rPr>
        <w:t xml:space="preserve"> stref w ogrodzie </w:t>
      </w:r>
      <w:r w:rsidR="00072623">
        <w:rPr>
          <w:rFonts w:ascii="Arial" w:hAnsi="Arial" w:cs="Arial"/>
          <w:sz w:val="20"/>
          <w:szCs w:val="20"/>
        </w:rPr>
        <w:t xml:space="preserve">– </w:t>
      </w:r>
      <w:r w:rsidR="00B9680F" w:rsidRPr="00E35FB9">
        <w:rPr>
          <w:rFonts w:ascii="Arial" w:hAnsi="Arial" w:cs="Arial"/>
          <w:sz w:val="20"/>
          <w:szCs w:val="20"/>
        </w:rPr>
        <w:t xml:space="preserve">od ogródków </w:t>
      </w:r>
      <w:r w:rsidR="000431F9" w:rsidRPr="00E35FB9">
        <w:rPr>
          <w:rFonts w:ascii="Arial" w:hAnsi="Arial" w:cs="Arial"/>
          <w:sz w:val="20"/>
          <w:szCs w:val="20"/>
        </w:rPr>
        <w:t>restauracyjnych</w:t>
      </w:r>
      <w:r w:rsidR="000431F9">
        <w:rPr>
          <w:rFonts w:ascii="Arial" w:hAnsi="Arial" w:cs="Arial"/>
          <w:sz w:val="20"/>
          <w:szCs w:val="20"/>
        </w:rPr>
        <w:t>, przez</w:t>
      </w:r>
      <w:r w:rsidR="00B9680F" w:rsidRPr="00E35FB9">
        <w:rPr>
          <w:rFonts w:ascii="Arial" w:hAnsi="Arial" w:cs="Arial"/>
          <w:sz w:val="20"/>
          <w:szCs w:val="20"/>
        </w:rPr>
        <w:t xml:space="preserve"> </w:t>
      </w:r>
      <w:r w:rsidR="00084322">
        <w:rPr>
          <w:rFonts w:ascii="Arial" w:hAnsi="Arial" w:cs="Arial"/>
          <w:sz w:val="20"/>
          <w:szCs w:val="20"/>
        </w:rPr>
        <w:t>strefę z kołem wodnym</w:t>
      </w:r>
      <w:r w:rsidR="00B9680F" w:rsidRPr="00E35FB9">
        <w:rPr>
          <w:rFonts w:ascii="Arial" w:hAnsi="Arial" w:cs="Arial"/>
          <w:sz w:val="20"/>
          <w:szCs w:val="20"/>
        </w:rPr>
        <w:t>, po plac</w:t>
      </w:r>
      <w:r w:rsidR="00E51100">
        <w:rPr>
          <w:rFonts w:ascii="Arial" w:hAnsi="Arial" w:cs="Arial"/>
          <w:sz w:val="20"/>
          <w:szCs w:val="20"/>
        </w:rPr>
        <w:t>e</w:t>
      </w:r>
      <w:r w:rsidR="00B9680F" w:rsidRPr="00E35FB9">
        <w:rPr>
          <w:rFonts w:ascii="Arial" w:hAnsi="Arial" w:cs="Arial"/>
          <w:sz w:val="20"/>
          <w:szCs w:val="20"/>
        </w:rPr>
        <w:t xml:space="preserve"> zabaw </w:t>
      </w:r>
      <w:r w:rsidR="00084322">
        <w:rPr>
          <w:rFonts w:ascii="Arial" w:hAnsi="Arial" w:cs="Arial"/>
          <w:sz w:val="20"/>
          <w:szCs w:val="20"/>
        </w:rPr>
        <w:t xml:space="preserve">i mural 3D </w:t>
      </w:r>
      <w:r w:rsidR="00B9680F" w:rsidRPr="00E35FB9">
        <w:rPr>
          <w:rFonts w:ascii="Arial" w:hAnsi="Arial" w:cs="Arial"/>
          <w:sz w:val="20"/>
          <w:szCs w:val="20"/>
        </w:rPr>
        <w:t>dla dzieci</w:t>
      </w:r>
      <w:r w:rsidR="0047445C">
        <w:rPr>
          <w:rFonts w:ascii="Arial" w:hAnsi="Arial" w:cs="Arial"/>
          <w:sz w:val="20"/>
          <w:szCs w:val="20"/>
        </w:rPr>
        <w:t>,</w:t>
      </w:r>
      <w:r w:rsidR="00B9680F" w:rsidRPr="00E35FB9">
        <w:rPr>
          <w:rFonts w:ascii="Arial" w:hAnsi="Arial" w:cs="Arial"/>
          <w:sz w:val="20"/>
          <w:szCs w:val="20"/>
        </w:rPr>
        <w:t xml:space="preserve"> sprawia, że można tu </w:t>
      </w:r>
      <w:r w:rsidR="00A55BB9">
        <w:rPr>
          <w:rFonts w:ascii="Arial" w:hAnsi="Arial" w:cs="Arial"/>
          <w:sz w:val="20"/>
          <w:szCs w:val="20"/>
        </w:rPr>
        <w:t>wartościowo i różnorodnie</w:t>
      </w:r>
      <w:r w:rsidR="0047445C">
        <w:rPr>
          <w:rFonts w:ascii="Arial" w:hAnsi="Arial" w:cs="Arial"/>
          <w:sz w:val="20"/>
          <w:szCs w:val="20"/>
        </w:rPr>
        <w:t xml:space="preserve"> </w:t>
      </w:r>
      <w:r w:rsidR="00B9680F" w:rsidRPr="00E35FB9">
        <w:rPr>
          <w:rFonts w:ascii="Arial" w:hAnsi="Arial" w:cs="Arial"/>
          <w:sz w:val="20"/>
          <w:szCs w:val="20"/>
        </w:rPr>
        <w:t xml:space="preserve">spędzić </w:t>
      </w:r>
      <w:r w:rsidR="00E75C22" w:rsidRPr="00E35FB9">
        <w:rPr>
          <w:rFonts w:ascii="Arial" w:hAnsi="Arial" w:cs="Arial"/>
          <w:sz w:val="20"/>
          <w:szCs w:val="20"/>
        </w:rPr>
        <w:t>czas</w:t>
      </w:r>
      <w:r w:rsidR="00E75C22">
        <w:rPr>
          <w:rFonts w:ascii="Arial" w:hAnsi="Arial" w:cs="Arial"/>
          <w:sz w:val="20"/>
          <w:szCs w:val="20"/>
        </w:rPr>
        <w:t>,</w:t>
      </w:r>
      <w:r w:rsidR="00B9680F" w:rsidRPr="00E35FB9">
        <w:rPr>
          <w:rFonts w:ascii="Arial" w:hAnsi="Arial" w:cs="Arial"/>
          <w:sz w:val="20"/>
          <w:szCs w:val="20"/>
        </w:rPr>
        <w:t xml:space="preserve"> zapominając na chwilę, że znajdujemy się w </w:t>
      </w:r>
      <w:r w:rsidR="0047445C">
        <w:rPr>
          <w:rFonts w:ascii="Arial" w:hAnsi="Arial" w:cs="Arial"/>
          <w:sz w:val="20"/>
          <w:szCs w:val="20"/>
        </w:rPr>
        <w:t>gwarnym mieście</w:t>
      </w:r>
      <w:r w:rsidR="00B9680F">
        <w:rPr>
          <w:rFonts w:ascii="Arial" w:hAnsi="Arial" w:cs="Arial"/>
          <w:sz w:val="20"/>
          <w:szCs w:val="20"/>
        </w:rPr>
        <w:t>, co jest jednym z celów tego miejsca</w:t>
      </w:r>
      <w:r w:rsidR="00B9680F" w:rsidRPr="00E35FB9">
        <w:rPr>
          <w:rFonts w:ascii="Arial" w:hAnsi="Arial" w:cs="Arial"/>
          <w:sz w:val="20"/>
          <w:szCs w:val="20"/>
        </w:rPr>
        <w:t xml:space="preserve"> </w:t>
      </w:r>
      <w:r w:rsidR="00EE0402">
        <w:rPr>
          <w:rFonts w:ascii="Arial" w:hAnsi="Arial" w:cs="Arial"/>
          <w:sz w:val="20"/>
          <w:szCs w:val="20"/>
        </w:rPr>
        <w:t>– mówi</w:t>
      </w:r>
      <w:r w:rsidR="00B9680F" w:rsidRPr="00E35FB9">
        <w:rPr>
          <w:rFonts w:ascii="Arial" w:hAnsi="Arial" w:cs="Arial"/>
          <w:sz w:val="20"/>
          <w:szCs w:val="20"/>
        </w:rPr>
        <w:t>.</w:t>
      </w:r>
    </w:p>
    <w:p w14:paraId="7FCABDFD" w14:textId="77777777" w:rsidR="00B9680F" w:rsidRPr="00E35FB9" w:rsidRDefault="00B9680F" w:rsidP="00470FF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8CD8173" w14:textId="05DEDAE4" w:rsidR="00B9680F" w:rsidRPr="00E35FB9" w:rsidRDefault="00B9680F" w:rsidP="00470FF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35FB9">
        <w:rPr>
          <w:rFonts w:ascii="Arial" w:hAnsi="Arial" w:cs="Arial"/>
          <w:sz w:val="20"/>
          <w:szCs w:val="20"/>
        </w:rPr>
        <w:t xml:space="preserve">W tym ostatnim pomaga także </w:t>
      </w:r>
      <w:r w:rsidR="00231212">
        <w:rPr>
          <w:rFonts w:ascii="Arial" w:hAnsi="Arial" w:cs="Arial"/>
          <w:sz w:val="20"/>
          <w:szCs w:val="20"/>
        </w:rPr>
        <w:t xml:space="preserve">ulokowana </w:t>
      </w:r>
      <w:r w:rsidR="00A55BB9">
        <w:rPr>
          <w:rFonts w:ascii="Arial" w:hAnsi="Arial" w:cs="Arial"/>
          <w:sz w:val="20"/>
          <w:szCs w:val="20"/>
        </w:rPr>
        <w:t xml:space="preserve">w zacisznej części ogrodu </w:t>
      </w:r>
      <w:r w:rsidRPr="00E35FB9">
        <w:rPr>
          <w:rFonts w:ascii="Arial" w:hAnsi="Arial" w:cs="Arial"/>
          <w:sz w:val="20"/>
          <w:szCs w:val="20"/>
        </w:rPr>
        <w:t>tężnia solankowa</w:t>
      </w:r>
      <w:r w:rsidR="00A55BB9">
        <w:rPr>
          <w:rFonts w:ascii="Arial" w:hAnsi="Arial" w:cs="Arial"/>
          <w:sz w:val="20"/>
          <w:szCs w:val="20"/>
        </w:rPr>
        <w:t>, jedyna na świecie</w:t>
      </w:r>
      <w:r w:rsidRPr="00E35FB9">
        <w:rPr>
          <w:rFonts w:ascii="Arial" w:hAnsi="Arial" w:cs="Arial"/>
          <w:sz w:val="20"/>
          <w:szCs w:val="20"/>
        </w:rPr>
        <w:t xml:space="preserve"> w galerii handlowej. Mająca 4,5 </w:t>
      </w:r>
      <w:r w:rsidR="00231212">
        <w:rPr>
          <w:rFonts w:ascii="Arial" w:hAnsi="Arial" w:cs="Arial"/>
          <w:sz w:val="20"/>
          <w:szCs w:val="20"/>
        </w:rPr>
        <w:t>m</w:t>
      </w:r>
      <w:r w:rsidRPr="00E35FB9">
        <w:rPr>
          <w:rFonts w:ascii="Arial" w:hAnsi="Arial" w:cs="Arial"/>
          <w:sz w:val="20"/>
          <w:szCs w:val="20"/>
        </w:rPr>
        <w:t xml:space="preserve"> wysokości i aż 10 m długości konstrukcja z drewna i tarniny </w:t>
      </w:r>
      <w:r w:rsidR="003D6195">
        <w:rPr>
          <w:rFonts w:ascii="Arial" w:hAnsi="Arial" w:cs="Arial"/>
          <w:sz w:val="20"/>
          <w:szCs w:val="20"/>
        </w:rPr>
        <w:t>zasilana jest</w:t>
      </w:r>
      <w:r w:rsidRPr="00E35FB9">
        <w:rPr>
          <w:rFonts w:ascii="Arial" w:hAnsi="Arial" w:cs="Arial"/>
          <w:sz w:val="20"/>
          <w:szCs w:val="20"/>
        </w:rPr>
        <w:t xml:space="preserve"> </w:t>
      </w:r>
      <w:r w:rsidR="003D6195">
        <w:rPr>
          <w:rFonts w:ascii="Arial" w:hAnsi="Arial" w:cs="Arial"/>
          <w:sz w:val="20"/>
          <w:szCs w:val="20"/>
        </w:rPr>
        <w:t xml:space="preserve">solanką </w:t>
      </w:r>
      <w:r w:rsidRPr="00E35FB9">
        <w:rPr>
          <w:rFonts w:ascii="Arial" w:hAnsi="Arial" w:cs="Arial"/>
          <w:sz w:val="20"/>
          <w:szCs w:val="20"/>
        </w:rPr>
        <w:t>sprowadz</w:t>
      </w:r>
      <w:r w:rsidR="003D6195">
        <w:rPr>
          <w:rFonts w:ascii="Arial" w:hAnsi="Arial" w:cs="Arial"/>
          <w:sz w:val="20"/>
          <w:szCs w:val="20"/>
        </w:rPr>
        <w:t>a</w:t>
      </w:r>
      <w:r w:rsidRPr="00E35FB9">
        <w:rPr>
          <w:rFonts w:ascii="Arial" w:hAnsi="Arial" w:cs="Arial"/>
          <w:sz w:val="20"/>
          <w:szCs w:val="20"/>
        </w:rPr>
        <w:t>n</w:t>
      </w:r>
      <w:r w:rsidR="003D6195">
        <w:rPr>
          <w:rFonts w:ascii="Arial" w:hAnsi="Arial" w:cs="Arial"/>
          <w:sz w:val="20"/>
          <w:szCs w:val="20"/>
        </w:rPr>
        <w:t>ą</w:t>
      </w:r>
      <w:r w:rsidRPr="00E35FB9">
        <w:rPr>
          <w:rFonts w:ascii="Arial" w:hAnsi="Arial" w:cs="Arial"/>
          <w:sz w:val="20"/>
          <w:szCs w:val="20"/>
        </w:rPr>
        <w:t xml:space="preserve"> z uzdrowiskowej miejscowości Zabłocie, w której występuje największe stężenie jodu na świecie.</w:t>
      </w:r>
      <w:r w:rsidR="00912B67">
        <w:rPr>
          <w:rFonts w:ascii="Arial" w:hAnsi="Arial" w:cs="Arial"/>
          <w:sz w:val="20"/>
          <w:szCs w:val="20"/>
        </w:rPr>
        <w:t xml:space="preserve"> </w:t>
      </w:r>
      <w:r w:rsidRPr="00E35FB9">
        <w:rPr>
          <w:rFonts w:ascii="Arial" w:hAnsi="Arial" w:cs="Arial"/>
          <w:sz w:val="20"/>
          <w:szCs w:val="20"/>
        </w:rPr>
        <w:t xml:space="preserve">– Jest to przestrzeń jakiej nie spotkamy w żadnym innym centrum, a która sprawia, że Północna spełnia także unikalną funkcję </w:t>
      </w:r>
      <w:r w:rsidR="00F754BA">
        <w:rPr>
          <w:rFonts w:ascii="Arial" w:hAnsi="Arial" w:cs="Arial"/>
          <w:sz w:val="20"/>
          <w:szCs w:val="20"/>
        </w:rPr>
        <w:t xml:space="preserve">uzdrowiskową i </w:t>
      </w:r>
      <w:r w:rsidRPr="00E35FB9">
        <w:rPr>
          <w:rFonts w:ascii="Arial" w:hAnsi="Arial" w:cs="Arial"/>
          <w:sz w:val="20"/>
          <w:szCs w:val="20"/>
        </w:rPr>
        <w:t>prozdrowotną. Z walorów ogólnodostępnego inhalatorium regularnie korzystają seniorzy</w:t>
      </w:r>
      <w:r w:rsidR="000431F9">
        <w:rPr>
          <w:rFonts w:ascii="Arial" w:hAnsi="Arial" w:cs="Arial"/>
          <w:sz w:val="20"/>
          <w:szCs w:val="20"/>
        </w:rPr>
        <w:t xml:space="preserve">, rodziny z </w:t>
      </w:r>
      <w:r w:rsidR="00FC292E">
        <w:rPr>
          <w:rFonts w:ascii="Arial" w:hAnsi="Arial" w:cs="Arial"/>
          <w:sz w:val="20"/>
          <w:szCs w:val="20"/>
        </w:rPr>
        <w:t>dziećmi</w:t>
      </w:r>
      <w:r w:rsidR="000431F9">
        <w:rPr>
          <w:rFonts w:ascii="Arial" w:hAnsi="Arial" w:cs="Arial"/>
          <w:sz w:val="20"/>
          <w:szCs w:val="20"/>
        </w:rPr>
        <w:t>,</w:t>
      </w:r>
      <w:r w:rsidRPr="00E35FB9">
        <w:rPr>
          <w:rFonts w:ascii="Arial" w:hAnsi="Arial" w:cs="Arial"/>
          <w:sz w:val="20"/>
          <w:szCs w:val="20"/>
        </w:rPr>
        <w:t xml:space="preserve"> astmatycy, alergicy, a także osoby</w:t>
      </w:r>
      <w:r w:rsidR="003A1B3E">
        <w:rPr>
          <w:rFonts w:ascii="Arial" w:hAnsi="Arial" w:cs="Arial"/>
          <w:sz w:val="20"/>
          <w:szCs w:val="20"/>
        </w:rPr>
        <w:t xml:space="preserve"> o osłabionej odporności </w:t>
      </w:r>
      <w:r w:rsidR="003D6195">
        <w:rPr>
          <w:rFonts w:ascii="Arial" w:hAnsi="Arial" w:cs="Arial"/>
          <w:sz w:val="20"/>
          <w:szCs w:val="20"/>
        </w:rPr>
        <w:t>oraz</w:t>
      </w:r>
      <w:r w:rsidR="003A1B3E">
        <w:rPr>
          <w:rFonts w:ascii="Arial" w:hAnsi="Arial" w:cs="Arial"/>
          <w:sz w:val="20"/>
          <w:szCs w:val="20"/>
        </w:rPr>
        <w:t xml:space="preserve"> mające </w:t>
      </w:r>
      <w:r w:rsidRPr="00E35FB9">
        <w:rPr>
          <w:rFonts w:ascii="Arial" w:hAnsi="Arial" w:cs="Arial"/>
          <w:sz w:val="20"/>
          <w:szCs w:val="20"/>
        </w:rPr>
        <w:t>problemy z oddychaniem</w:t>
      </w:r>
      <w:r w:rsidR="00DE471D">
        <w:rPr>
          <w:rFonts w:ascii="Arial" w:hAnsi="Arial" w:cs="Arial"/>
          <w:sz w:val="20"/>
          <w:szCs w:val="20"/>
        </w:rPr>
        <w:t xml:space="preserve">. </w:t>
      </w:r>
      <w:r w:rsidR="00E75C22">
        <w:rPr>
          <w:rFonts w:ascii="Arial" w:hAnsi="Arial" w:cs="Arial"/>
          <w:sz w:val="20"/>
          <w:szCs w:val="20"/>
        </w:rPr>
        <w:t>To również</w:t>
      </w:r>
      <w:r w:rsidR="00DE471D">
        <w:rPr>
          <w:rFonts w:ascii="Arial" w:hAnsi="Arial" w:cs="Arial"/>
          <w:sz w:val="20"/>
          <w:szCs w:val="20"/>
        </w:rPr>
        <w:t xml:space="preserve"> cicha enklawa dla osób </w:t>
      </w:r>
      <w:r w:rsidR="00E75C22">
        <w:rPr>
          <w:rFonts w:ascii="Arial" w:hAnsi="Arial" w:cs="Arial"/>
          <w:sz w:val="20"/>
          <w:szCs w:val="20"/>
        </w:rPr>
        <w:t>poszukujących</w:t>
      </w:r>
      <w:r w:rsidR="00DE471D">
        <w:rPr>
          <w:rFonts w:ascii="Arial" w:hAnsi="Arial" w:cs="Arial"/>
          <w:sz w:val="20"/>
          <w:szCs w:val="20"/>
        </w:rPr>
        <w:t xml:space="preserve"> spokoju</w:t>
      </w:r>
      <w:r w:rsidRPr="00E35FB9">
        <w:rPr>
          <w:rFonts w:ascii="Arial" w:hAnsi="Arial" w:cs="Arial"/>
          <w:sz w:val="20"/>
          <w:szCs w:val="20"/>
        </w:rPr>
        <w:t xml:space="preserve"> – </w:t>
      </w:r>
      <w:r w:rsidR="003118A1">
        <w:rPr>
          <w:rFonts w:ascii="Arial" w:hAnsi="Arial" w:cs="Arial"/>
          <w:sz w:val="20"/>
          <w:szCs w:val="20"/>
        </w:rPr>
        <w:t>wylicza</w:t>
      </w:r>
      <w:r w:rsidRPr="00E35FB9">
        <w:rPr>
          <w:rFonts w:ascii="Arial" w:hAnsi="Arial" w:cs="Arial"/>
          <w:sz w:val="20"/>
          <w:szCs w:val="20"/>
        </w:rPr>
        <w:t xml:space="preserve"> Roman Bugajczyk.</w:t>
      </w:r>
    </w:p>
    <w:p w14:paraId="608C0DF7" w14:textId="77777777" w:rsidR="002E517B" w:rsidRPr="002E517B" w:rsidRDefault="002E517B" w:rsidP="00470FFF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44529F4C" w14:textId="77777777" w:rsidR="002E517B" w:rsidRPr="002E517B" w:rsidRDefault="002E517B" w:rsidP="00470FFF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2E517B">
        <w:rPr>
          <w:rFonts w:ascii="Arial" w:hAnsi="Arial" w:cs="Arial"/>
          <w:b/>
          <w:bCs/>
          <w:sz w:val="20"/>
          <w:szCs w:val="20"/>
        </w:rPr>
        <w:t>Galeria jak nowoczesne biuro</w:t>
      </w:r>
    </w:p>
    <w:p w14:paraId="0B22F0ED" w14:textId="31CB1C38" w:rsidR="00E75C22" w:rsidRDefault="00B9680F" w:rsidP="00470FF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35FB9">
        <w:rPr>
          <w:rFonts w:ascii="Arial" w:hAnsi="Arial" w:cs="Arial"/>
          <w:sz w:val="20"/>
          <w:szCs w:val="20"/>
        </w:rPr>
        <w:t xml:space="preserve">Ale ogród to nie jedyna przestrzeń, dzięki której Północna </w:t>
      </w:r>
      <w:r>
        <w:rPr>
          <w:rFonts w:ascii="Arial" w:hAnsi="Arial" w:cs="Arial"/>
          <w:sz w:val="20"/>
          <w:szCs w:val="20"/>
        </w:rPr>
        <w:t>poszerza</w:t>
      </w:r>
      <w:r w:rsidRPr="00E35FB9">
        <w:rPr>
          <w:rFonts w:ascii="Arial" w:hAnsi="Arial" w:cs="Arial"/>
          <w:sz w:val="20"/>
          <w:szCs w:val="20"/>
        </w:rPr>
        <w:t xml:space="preserve"> swoje funkcje. Od wiosny 2022 roku, galeria jest także miejscem, gdzie można pracować</w:t>
      </w:r>
      <w:r w:rsidR="003A1B3E">
        <w:rPr>
          <w:rFonts w:ascii="Arial" w:hAnsi="Arial" w:cs="Arial"/>
          <w:sz w:val="20"/>
          <w:szCs w:val="20"/>
        </w:rPr>
        <w:t xml:space="preserve"> zdalnie</w:t>
      </w:r>
      <w:r w:rsidRPr="00E35FB9">
        <w:rPr>
          <w:rFonts w:ascii="Arial" w:hAnsi="Arial" w:cs="Arial"/>
          <w:sz w:val="20"/>
          <w:szCs w:val="20"/>
        </w:rPr>
        <w:t>, organizować spotkania biznesowe</w:t>
      </w:r>
      <w:r w:rsidR="003A1B3E">
        <w:rPr>
          <w:rFonts w:ascii="Arial" w:hAnsi="Arial" w:cs="Arial"/>
          <w:sz w:val="20"/>
          <w:szCs w:val="20"/>
        </w:rPr>
        <w:t xml:space="preserve"> czy</w:t>
      </w:r>
      <w:r w:rsidRPr="00E35FB9">
        <w:rPr>
          <w:rFonts w:ascii="Arial" w:hAnsi="Arial" w:cs="Arial"/>
          <w:sz w:val="20"/>
          <w:szCs w:val="20"/>
        </w:rPr>
        <w:t xml:space="preserve"> szkolenia. Pomaga w tym stworzona z inicjatywy obiektu </w:t>
      </w:r>
      <w:r w:rsidR="00E76162">
        <w:rPr>
          <w:rFonts w:ascii="Arial" w:hAnsi="Arial" w:cs="Arial"/>
          <w:sz w:val="20"/>
          <w:szCs w:val="20"/>
        </w:rPr>
        <w:t>innowacyjna</w:t>
      </w:r>
      <w:r w:rsidR="003A1B3E">
        <w:rPr>
          <w:rFonts w:ascii="Arial" w:hAnsi="Arial" w:cs="Arial"/>
          <w:sz w:val="20"/>
          <w:szCs w:val="20"/>
        </w:rPr>
        <w:t xml:space="preserve"> </w:t>
      </w:r>
      <w:r w:rsidRPr="00E35FB9">
        <w:rPr>
          <w:rFonts w:ascii="Arial" w:hAnsi="Arial" w:cs="Arial"/>
          <w:sz w:val="20"/>
          <w:szCs w:val="20"/>
        </w:rPr>
        <w:t>przestrzeń coworkingowa CoWork Cafe.</w:t>
      </w:r>
      <w:r w:rsidR="00912B67">
        <w:rPr>
          <w:rFonts w:ascii="Arial" w:hAnsi="Arial" w:cs="Arial"/>
          <w:sz w:val="20"/>
          <w:szCs w:val="20"/>
        </w:rPr>
        <w:t xml:space="preserve"> </w:t>
      </w:r>
      <w:r w:rsidRPr="00E35FB9">
        <w:rPr>
          <w:rFonts w:ascii="Arial" w:hAnsi="Arial" w:cs="Arial"/>
          <w:sz w:val="20"/>
          <w:szCs w:val="20"/>
        </w:rPr>
        <w:t xml:space="preserve">– </w:t>
      </w:r>
      <w:r w:rsidR="00DE471D">
        <w:rPr>
          <w:rFonts w:ascii="Arial" w:hAnsi="Arial" w:cs="Arial"/>
          <w:sz w:val="20"/>
          <w:szCs w:val="20"/>
        </w:rPr>
        <w:t xml:space="preserve">Strefa w Północnej wyróżnia się spośród innych </w:t>
      </w:r>
      <w:r w:rsidR="00E76162">
        <w:rPr>
          <w:rFonts w:ascii="Arial" w:hAnsi="Arial" w:cs="Arial"/>
          <w:sz w:val="20"/>
          <w:szCs w:val="20"/>
        </w:rPr>
        <w:t xml:space="preserve">tego </w:t>
      </w:r>
      <w:r w:rsidR="00202206">
        <w:rPr>
          <w:rFonts w:ascii="Arial" w:hAnsi="Arial" w:cs="Arial"/>
          <w:sz w:val="20"/>
          <w:szCs w:val="20"/>
        </w:rPr>
        <w:t xml:space="preserve">typu </w:t>
      </w:r>
      <w:r w:rsidRPr="00E35FB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stołecznych</w:t>
      </w:r>
      <w:r w:rsidRPr="00E35FB9">
        <w:rPr>
          <w:rFonts w:ascii="Arial" w:hAnsi="Arial" w:cs="Arial"/>
          <w:sz w:val="20"/>
          <w:szCs w:val="20"/>
        </w:rPr>
        <w:t xml:space="preserve"> galeriach</w:t>
      </w:r>
      <w:r w:rsidR="00DE471D">
        <w:rPr>
          <w:rFonts w:ascii="Arial" w:hAnsi="Arial" w:cs="Arial"/>
          <w:sz w:val="20"/>
          <w:szCs w:val="20"/>
        </w:rPr>
        <w:t>. P</w:t>
      </w:r>
      <w:r w:rsidRPr="00E35FB9">
        <w:rPr>
          <w:rFonts w:ascii="Arial" w:hAnsi="Arial" w:cs="Arial"/>
          <w:sz w:val="20"/>
          <w:szCs w:val="20"/>
        </w:rPr>
        <w:t xml:space="preserve">ostawiliśmy na bardziej casualowy </w:t>
      </w:r>
      <w:r w:rsidR="00113F2D">
        <w:rPr>
          <w:rFonts w:ascii="Arial" w:hAnsi="Arial" w:cs="Arial"/>
          <w:sz w:val="20"/>
          <w:szCs w:val="20"/>
        </w:rPr>
        <w:t xml:space="preserve">i nowoczesny </w:t>
      </w:r>
      <w:r w:rsidR="00072623">
        <w:rPr>
          <w:rFonts w:ascii="Arial" w:hAnsi="Arial" w:cs="Arial"/>
          <w:sz w:val="20"/>
          <w:szCs w:val="20"/>
        </w:rPr>
        <w:t xml:space="preserve">koncept, który dopasowany jest do różnych potrzeb </w:t>
      </w:r>
      <w:r w:rsidR="00072623">
        <w:rPr>
          <w:rFonts w:ascii="Arial" w:hAnsi="Arial" w:cs="Arial"/>
          <w:sz w:val="20"/>
          <w:szCs w:val="20"/>
        </w:rPr>
        <w:lastRenderedPageBreak/>
        <w:t>osób aktywnych zawodowo</w:t>
      </w:r>
      <w:r w:rsidRPr="00E35FB9">
        <w:rPr>
          <w:rFonts w:ascii="Arial" w:hAnsi="Arial" w:cs="Arial"/>
          <w:sz w:val="20"/>
          <w:szCs w:val="20"/>
        </w:rPr>
        <w:t>. Cał</w:t>
      </w:r>
      <w:r>
        <w:rPr>
          <w:rFonts w:ascii="Arial" w:hAnsi="Arial" w:cs="Arial"/>
          <w:sz w:val="20"/>
          <w:szCs w:val="20"/>
        </w:rPr>
        <w:t>a</w:t>
      </w:r>
      <w:r w:rsidRPr="00E35FB9">
        <w:rPr>
          <w:rFonts w:ascii="Arial" w:hAnsi="Arial" w:cs="Arial"/>
          <w:sz w:val="20"/>
          <w:szCs w:val="20"/>
        </w:rPr>
        <w:t xml:space="preserve"> przestrzeń jest de facto</w:t>
      </w:r>
      <w:r w:rsidR="00897645">
        <w:rPr>
          <w:rFonts w:ascii="Arial" w:hAnsi="Arial" w:cs="Arial"/>
          <w:sz w:val="20"/>
          <w:szCs w:val="20"/>
        </w:rPr>
        <w:t xml:space="preserve"> klimatyczną</w:t>
      </w:r>
      <w:r w:rsidRPr="00E35FB9">
        <w:rPr>
          <w:rFonts w:ascii="Arial" w:hAnsi="Arial" w:cs="Arial"/>
          <w:sz w:val="20"/>
          <w:szCs w:val="20"/>
        </w:rPr>
        <w:t xml:space="preserve"> kawiarnią,</w:t>
      </w:r>
      <w:r w:rsidR="00E75C22">
        <w:rPr>
          <w:rFonts w:ascii="Arial" w:hAnsi="Arial" w:cs="Arial"/>
          <w:sz w:val="20"/>
          <w:szCs w:val="20"/>
        </w:rPr>
        <w:t xml:space="preserve"> w której można napić się kawy, ale także zorganizować spotkanie biznesowe, popracować samemu lub w większym gronie – mówi Bugajczyk. </w:t>
      </w:r>
    </w:p>
    <w:p w14:paraId="06DF2AB4" w14:textId="77777777" w:rsidR="00B9680F" w:rsidRPr="00E35FB9" w:rsidRDefault="00B9680F" w:rsidP="00470FF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2B8635F" w14:textId="6F0D42CC" w:rsidR="00B9680F" w:rsidRDefault="00E658F2" w:rsidP="00470FFF">
      <w:pPr>
        <w:pStyle w:val="Bezodstpw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Ponadto, k</w:t>
      </w:r>
      <w:r w:rsidR="00B9680F" w:rsidRPr="00E35FB9">
        <w:rPr>
          <w:rFonts w:ascii="Arial" w:hAnsi="Arial" w:cs="Arial"/>
          <w:sz w:val="20"/>
          <w:szCs w:val="20"/>
        </w:rPr>
        <w:t>orzystający z CoWork Cafe mogą liczyć</w:t>
      </w:r>
      <w:r w:rsidR="00B9680F">
        <w:rPr>
          <w:rFonts w:ascii="Arial" w:hAnsi="Arial" w:cs="Arial"/>
          <w:sz w:val="20"/>
          <w:szCs w:val="20"/>
        </w:rPr>
        <w:t xml:space="preserve"> </w:t>
      </w:r>
      <w:r w:rsidR="00B9680F" w:rsidRPr="00E35FB9">
        <w:rPr>
          <w:rFonts w:ascii="Arial" w:hAnsi="Arial" w:cs="Arial"/>
          <w:sz w:val="20"/>
          <w:szCs w:val="20"/>
        </w:rPr>
        <w:t>na wsparcie administracyjne</w:t>
      </w:r>
      <w:r w:rsidR="00F87961">
        <w:rPr>
          <w:rFonts w:ascii="Arial" w:hAnsi="Arial" w:cs="Arial"/>
          <w:sz w:val="20"/>
          <w:szCs w:val="20"/>
        </w:rPr>
        <w:t xml:space="preserve"> - </w:t>
      </w:r>
      <w:r w:rsidR="00E75C22">
        <w:rPr>
          <w:rFonts w:ascii="Arial" w:hAnsi="Arial" w:cs="Arial"/>
          <w:sz w:val="20"/>
          <w:szCs w:val="20"/>
        </w:rPr>
        <w:t xml:space="preserve">założyć </w:t>
      </w:r>
      <w:r w:rsidR="00E75C22" w:rsidRPr="00E35FB9">
        <w:rPr>
          <w:rFonts w:ascii="Arial" w:hAnsi="Arial" w:cs="Arial"/>
          <w:sz w:val="20"/>
          <w:szCs w:val="20"/>
        </w:rPr>
        <w:t>wirtualny</w:t>
      </w:r>
      <w:r w:rsidR="00B9680F" w:rsidRPr="00E35FB9">
        <w:rPr>
          <w:rFonts w:ascii="Arial" w:hAnsi="Arial" w:cs="Arial"/>
          <w:sz w:val="20"/>
          <w:szCs w:val="20"/>
        </w:rPr>
        <w:t xml:space="preserve"> adres</w:t>
      </w:r>
      <w:r w:rsidR="00DE471D">
        <w:rPr>
          <w:rFonts w:ascii="Arial" w:hAnsi="Arial" w:cs="Arial"/>
          <w:sz w:val="20"/>
          <w:szCs w:val="20"/>
        </w:rPr>
        <w:t xml:space="preserve">, </w:t>
      </w:r>
      <w:r w:rsidR="00F87961">
        <w:rPr>
          <w:rFonts w:ascii="Arial" w:hAnsi="Arial" w:cs="Arial"/>
          <w:sz w:val="20"/>
          <w:szCs w:val="20"/>
        </w:rPr>
        <w:t xml:space="preserve">skorzystać ze </w:t>
      </w:r>
      <w:r w:rsidR="00DE471D">
        <w:rPr>
          <w:rFonts w:ascii="Arial" w:hAnsi="Arial" w:cs="Arial"/>
          <w:sz w:val="20"/>
          <w:szCs w:val="20"/>
        </w:rPr>
        <w:t>sprzęt</w:t>
      </w:r>
      <w:r w:rsidR="00F87961">
        <w:rPr>
          <w:rFonts w:ascii="Arial" w:hAnsi="Arial" w:cs="Arial"/>
          <w:sz w:val="20"/>
          <w:szCs w:val="20"/>
        </w:rPr>
        <w:t>u</w:t>
      </w:r>
      <w:r w:rsidR="00DE471D">
        <w:rPr>
          <w:rFonts w:ascii="Arial" w:hAnsi="Arial" w:cs="Arial"/>
          <w:sz w:val="20"/>
          <w:szCs w:val="20"/>
        </w:rPr>
        <w:t xml:space="preserve"> do </w:t>
      </w:r>
      <w:r w:rsidR="00F87961">
        <w:rPr>
          <w:rFonts w:ascii="Arial" w:hAnsi="Arial" w:cs="Arial"/>
          <w:sz w:val="20"/>
          <w:szCs w:val="20"/>
        </w:rPr>
        <w:t>prezentacji</w:t>
      </w:r>
      <w:r w:rsidR="00E75C22">
        <w:rPr>
          <w:rFonts w:ascii="Arial" w:hAnsi="Arial" w:cs="Arial"/>
          <w:sz w:val="20"/>
          <w:szCs w:val="20"/>
        </w:rPr>
        <w:t xml:space="preserve"> </w:t>
      </w:r>
      <w:r w:rsidR="00F87961">
        <w:rPr>
          <w:rFonts w:ascii="Arial" w:hAnsi="Arial" w:cs="Arial"/>
          <w:sz w:val="20"/>
          <w:szCs w:val="20"/>
        </w:rPr>
        <w:t xml:space="preserve">czy zwykłych wydruków na miejscu.  </w:t>
      </w:r>
      <w:r w:rsidR="00B9680F" w:rsidRPr="00E35FB9">
        <w:rPr>
          <w:rFonts w:ascii="Arial" w:hAnsi="Arial" w:cs="Arial"/>
          <w:sz w:val="20"/>
          <w:szCs w:val="20"/>
        </w:rPr>
        <w:t xml:space="preserve">Do dyspozycji jest </w:t>
      </w:r>
      <w:r>
        <w:rPr>
          <w:rFonts w:ascii="Arial" w:hAnsi="Arial" w:cs="Arial"/>
          <w:sz w:val="20"/>
          <w:szCs w:val="20"/>
        </w:rPr>
        <w:t xml:space="preserve">także </w:t>
      </w:r>
      <w:r w:rsidR="00F87961">
        <w:rPr>
          <w:rFonts w:ascii="Arial" w:hAnsi="Arial" w:cs="Arial"/>
          <w:sz w:val="20"/>
          <w:szCs w:val="20"/>
        </w:rPr>
        <w:t xml:space="preserve">specjalny </w:t>
      </w:r>
      <w:r>
        <w:rPr>
          <w:rFonts w:ascii="Arial" w:hAnsi="Arial" w:cs="Arial"/>
          <w:sz w:val="20"/>
          <w:szCs w:val="20"/>
        </w:rPr>
        <w:t>boks</w:t>
      </w:r>
      <w:r w:rsidR="00B9680F" w:rsidRPr="00E35FB9">
        <w:rPr>
          <w:rFonts w:ascii="Arial" w:hAnsi="Arial" w:cs="Arial"/>
          <w:sz w:val="20"/>
          <w:szCs w:val="20"/>
        </w:rPr>
        <w:t xml:space="preserve"> do organizacji </w:t>
      </w:r>
      <w:r w:rsidR="00F87961">
        <w:rPr>
          <w:rFonts w:ascii="Arial" w:hAnsi="Arial" w:cs="Arial"/>
          <w:sz w:val="20"/>
          <w:szCs w:val="20"/>
        </w:rPr>
        <w:t>zamkniętych spotkań oraz</w:t>
      </w:r>
      <w:r w:rsidR="00B9680F" w:rsidRPr="00E35FB9">
        <w:rPr>
          <w:rFonts w:ascii="Arial" w:hAnsi="Arial" w:cs="Arial"/>
          <w:sz w:val="20"/>
          <w:szCs w:val="20"/>
        </w:rPr>
        <w:t xml:space="preserve"> </w:t>
      </w:r>
      <w:r w:rsidR="00F87961">
        <w:rPr>
          <w:rFonts w:ascii="Arial" w:hAnsi="Arial" w:cs="Arial"/>
          <w:sz w:val="20"/>
          <w:szCs w:val="20"/>
        </w:rPr>
        <w:t xml:space="preserve">sala </w:t>
      </w:r>
      <w:r w:rsidR="00E75C22">
        <w:rPr>
          <w:rFonts w:ascii="Arial" w:hAnsi="Arial" w:cs="Arial"/>
          <w:sz w:val="20"/>
          <w:szCs w:val="20"/>
        </w:rPr>
        <w:t>konferencyjno-</w:t>
      </w:r>
      <w:r w:rsidR="00F87961">
        <w:rPr>
          <w:rFonts w:ascii="Arial" w:hAnsi="Arial" w:cs="Arial"/>
          <w:sz w:val="20"/>
          <w:szCs w:val="20"/>
        </w:rPr>
        <w:t>szkoleniowa</w:t>
      </w:r>
      <w:r w:rsidR="00E75C22">
        <w:rPr>
          <w:rFonts w:ascii="Arial" w:hAnsi="Arial" w:cs="Arial"/>
          <w:sz w:val="20"/>
          <w:szCs w:val="20"/>
        </w:rPr>
        <w:t xml:space="preserve">. </w:t>
      </w:r>
      <w:r w:rsidR="00B9680F" w:rsidRPr="00E35FB9">
        <w:rPr>
          <w:rFonts w:ascii="Arial" w:hAnsi="Arial" w:cs="Arial"/>
          <w:sz w:val="20"/>
          <w:szCs w:val="20"/>
        </w:rPr>
        <w:t xml:space="preserve">– </w:t>
      </w:r>
      <w:r w:rsidR="00F87961">
        <w:rPr>
          <w:rFonts w:ascii="Arial" w:hAnsi="Arial" w:cs="Arial"/>
          <w:sz w:val="20"/>
          <w:szCs w:val="20"/>
          <w:shd w:val="clear" w:color="auto" w:fill="FFFFFF"/>
        </w:rPr>
        <w:t>Przestrzeń coworkingowa w Północnej powstała z myślą</w:t>
      </w:r>
      <w:r w:rsidR="003118A1">
        <w:rPr>
          <w:rFonts w:ascii="Arial" w:hAnsi="Arial" w:cs="Arial"/>
          <w:sz w:val="20"/>
          <w:szCs w:val="20"/>
          <w:shd w:val="clear" w:color="auto" w:fill="FFFFFF"/>
        </w:rPr>
        <w:t xml:space="preserve"> o</w:t>
      </w:r>
      <w:r w:rsidR="00B9680F" w:rsidRPr="00E35FB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72623">
        <w:rPr>
          <w:rFonts w:ascii="Arial" w:hAnsi="Arial" w:cs="Arial"/>
          <w:sz w:val="20"/>
          <w:szCs w:val="20"/>
          <w:shd w:val="clear" w:color="auto" w:fill="FFFFFF"/>
        </w:rPr>
        <w:t>small biznes</w:t>
      </w:r>
      <w:r w:rsidR="00F87961">
        <w:rPr>
          <w:rFonts w:ascii="Arial" w:hAnsi="Arial" w:cs="Arial"/>
          <w:sz w:val="20"/>
          <w:szCs w:val="20"/>
          <w:shd w:val="clear" w:color="auto" w:fill="FFFFFF"/>
        </w:rPr>
        <w:t>ie</w:t>
      </w:r>
      <w:r w:rsidR="00072623">
        <w:rPr>
          <w:rFonts w:ascii="Arial" w:hAnsi="Arial" w:cs="Arial"/>
          <w:sz w:val="20"/>
          <w:szCs w:val="20"/>
          <w:shd w:val="clear" w:color="auto" w:fill="FFFFFF"/>
        </w:rPr>
        <w:t xml:space="preserve"> i </w:t>
      </w:r>
      <w:r w:rsidR="00B9680F" w:rsidRPr="00E35FB9">
        <w:rPr>
          <w:rFonts w:ascii="Arial" w:hAnsi="Arial" w:cs="Arial"/>
          <w:sz w:val="20"/>
          <w:szCs w:val="20"/>
          <w:shd w:val="clear" w:color="auto" w:fill="FFFFFF"/>
        </w:rPr>
        <w:t>freelancer</w:t>
      </w:r>
      <w:r w:rsidR="00F87961">
        <w:rPr>
          <w:rFonts w:ascii="Arial" w:hAnsi="Arial" w:cs="Arial"/>
          <w:sz w:val="20"/>
          <w:szCs w:val="20"/>
          <w:shd w:val="clear" w:color="auto" w:fill="FFFFFF"/>
        </w:rPr>
        <w:t>ach</w:t>
      </w:r>
      <w:r w:rsidR="00B9680F" w:rsidRPr="00E35FB9">
        <w:rPr>
          <w:rFonts w:ascii="Arial" w:hAnsi="Arial" w:cs="Arial"/>
          <w:sz w:val="20"/>
          <w:szCs w:val="20"/>
          <w:shd w:val="clear" w:color="auto" w:fill="FFFFFF"/>
        </w:rPr>
        <w:t xml:space="preserve">, którzy nie </w:t>
      </w:r>
      <w:r w:rsidR="00E75C22">
        <w:rPr>
          <w:rFonts w:ascii="Arial" w:hAnsi="Arial" w:cs="Arial"/>
          <w:sz w:val="20"/>
          <w:szCs w:val="20"/>
          <w:shd w:val="clear" w:color="auto" w:fill="FFFFFF"/>
        </w:rPr>
        <w:t>posiadają biura</w:t>
      </w:r>
      <w:r w:rsidR="00072623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F87961">
        <w:rPr>
          <w:rFonts w:ascii="Arial" w:hAnsi="Arial" w:cs="Arial"/>
          <w:sz w:val="20"/>
          <w:szCs w:val="20"/>
          <w:shd w:val="clear" w:color="auto" w:fill="FFFFFF"/>
        </w:rPr>
        <w:t>a szukają wygodnego miejsca pracy i spotkań biznesowych</w:t>
      </w:r>
      <w:r w:rsidR="0007262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F87961">
        <w:rPr>
          <w:rFonts w:ascii="Arial" w:hAnsi="Arial" w:cs="Arial"/>
          <w:sz w:val="20"/>
          <w:szCs w:val="20"/>
          <w:shd w:val="clear" w:color="auto" w:fill="FFFFFF"/>
        </w:rPr>
        <w:t xml:space="preserve"> Jest także odpowiedzią </w:t>
      </w:r>
      <w:r w:rsidR="003A1B3E">
        <w:rPr>
          <w:rFonts w:ascii="Arial" w:hAnsi="Arial" w:cs="Arial"/>
          <w:sz w:val="20"/>
          <w:szCs w:val="20"/>
          <w:shd w:val="clear" w:color="auto" w:fill="FFFFFF"/>
        </w:rPr>
        <w:t>na upowszechnienie się</w:t>
      </w:r>
      <w:r w:rsidR="00BC033F">
        <w:rPr>
          <w:rFonts w:ascii="Arial" w:hAnsi="Arial" w:cs="Arial"/>
          <w:sz w:val="20"/>
          <w:szCs w:val="20"/>
          <w:shd w:val="clear" w:color="auto" w:fill="FFFFFF"/>
        </w:rPr>
        <w:t xml:space="preserve"> pracy </w:t>
      </w:r>
      <w:r w:rsidR="003A64F1">
        <w:rPr>
          <w:rFonts w:ascii="Arial" w:hAnsi="Arial" w:cs="Arial"/>
          <w:sz w:val="20"/>
          <w:szCs w:val="20"/>
          <w:shd w:val="clear" w:color="auto" w:fill="FFFFFF"/>
        </w:rPr>
        <w:t xml:space="preserve">zdalnej i </w:t>
      </w:r>
      <w:r w:rsidR="00E75C22">
        <w:rPr>
          <w:rFonts w:ascii="Arial" w:hAnsi="Arial" w:cs="Arial"/>
          <w:sz w:val="20"/>
          <w:szCs w:val="20"/>
          <w:shd w:val="clear" w:color="auto" w:fill="FFFFFF"/>
        </w:rPr>
        <w:t>hybrydowej.</w:t>
      </w:r>
      <w:r w:rsidR="000F141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A1B3E">
        <w:rPr>
          <w:rFonts w:ascii="Arial" w:hAnsi="Arial" w:cs="Arial"/>
          <w:sz w:val="20"/>
          <w:szCs w:val="20"/>
          <w:shd w:val="clear" w:color="auto" w:fill="FFFFFF"/>
        </w:rPr>
        <w:t xml:space="preserve">Za sprawą tego miejsca stajemy się dosłownie alternatywnym biurem, </w:t>
      </w:r>
      <w:r w:rsidR="00BD694B">
        <w:rPr>
          <w:rFonts w:ascii="Arial" w:hAnsi="Arial" w:cs="Arial"/>
          <w:sz w:val="20"/>
          <w:szCs w:val="20"/>
          <w:shd w:val="clear" w:color="auto" w:fill="FFFFFF"/>
        </w:rPr>
        <w:t xml:space="preserve">wyznaczając nowy kierunek dla </w:t>
      </w:r>
      <w:r w:rsidR="00F87961">
        <w:rPr>
          <w:rFonts w:ascii="Arial" w:hAnsi="Arial" w:cs="Arial"/>
          <w:sz w:val="20"/>
          <w:szCs w:val="20"/>
          <w:shd w:val="clear" w:color="auto" w:fill="FFFFFF"/>
        </w:rPr>
        <w:t xml:space="preserve">funkcjonowania </w:t>
      </w:r>
      <w:r w:rsidR="00E76162">
        <w:rPr>
          <w:rFonts w:ascii="Arial" w:hAnsi="Arial" w:cs="Arial"/>
          <w:sz w:val="20"/>
          <w:szCs w:val="20"/>
          <w:shd w:val="clear" w:color="auto" w:fill="FFFFFF"/>
        </w:rPr>
        <w:t>stref coworkingowych</w:t>
      </w:r>
      <w:r w:rsidR="00BD694B">
        <w:rPr>
          <w:rFonts w:ascii="Arial" w:hAnsi="Arial" w:cs="Arial"/>
          <w:sz w:val="20"/>
          <w:szCs w:val="20"/>
          <w:shd w:val="clear" w:color="auto" w:fill="FFFFFF"/>
        </w:rPr>
        <w:t xml:space="preserve"> w galeriach </w:t>
      </w:r>
      <w:r w:rsidR="00B9680F" w:rsidRPr="00E35FB9">
        <w:rPr>
          <w:rFonts w:ascii="Arial" w:hAnsi="Arial" w:cs="Arial"/>
          <w:sz w:val="20"/>
          <w:szCs w:val="20"/>
          <w:shd w:val="clear" w:color="auto" w:fill="FFFFFF"/>
        </w:rPr>
        <w:t>– dodaje.</w:t>
      </w:r>
    </w:p>
    <w:p w14:paraId="3195C119" w14:textId="591DAC08" w:rsidR="00072623" w:rsidRPr="002E517B" w:rsidRDefault="00072623" w:rsidP="00470FFF">
      <w:pPr>
        <w:pStyle w:val="Bezodstpw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7B5360AC" w14:textId="7090F56F" w:rsidR="002E517B" w:rsidRPr="002E517B" w:rsidRDefault="002E517B" w:rsidP="00470FFF">
      <w:pPr>
        <w:pStyle w:val="Bezodstpw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2E517B">
        <w:rPr>
          <w:rFonts w:ascii="Arial" w:hAnsi="Arial" w:cs="Arial"/>
          <w:b/>
          <w:bCs/>
          <w:sz w:val="20"/>
          <w:szCs w:val="20"/>
          <w:shd w:val="clear" w:color="auto" w:fill="FFFFFF"/>
        </w:rPr>
        <w:t>Tradycyjnie, ale ciekawie</w:t>
      </w:r>
      <w:r w:rsidR="00470FFF">
        <w:rPr>
          <w:rFonts w:ascii="Arial" w:hAnsi="Arial" w:cs="Arial"/>
          <w:b/>
          <w:bCs/>
          <w:sz w:val="20"/>
          <w:szCs w:val="20"/>
          <w:shd w:val="clear" w:color="auto" w:fill="FFFFFF"/>
        </w:rPr>
        <w:t>j</w:t>
      </w:r>
    </w:p>
    <w:p w14:paraId="5A6E63DB" w14:textId="0349C4DB" w:rsidR="00DB51A0" w:rsidRDefault="00072623" w:rsidP="00470FFF">
      <w:pPr>
        <w:pStyle w:val="Bezodstpw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Także w przypadku bardziej </w:t>
      </w:r>
      <w:r w:rsidR="00303B2C">
        <w:rPr>
          <w:rFonts w:ascii="Arial" w:hAnsi="Arial" w:cs="Arial"/>
          <w:sz w:val="20"/>
          <w:szCs w:val="20"/>
          <w:shd w:val="clear" w:color="auto" w:fill="FFFFFF"/>
        </w:rPr>
        <w:t xml:space="preserve">powszechnych </w:t>
      </w:r>
      <w:r>
        <w:rPr>
          <w:rFonts w:ascii="Arial" w:hAnsi="Arial" w:cs="Arial"/>
          <w:sz w:val="20"/>
          <w:szCs w:val="20"/>
          <w:shd w:val="clear" w:color="auto" w:fill="FFFFFF"/>
        </w:rPr>
        <w:t>funkcji centr</w:t>
      </w:r>
      <w:r w:rsidR="00F87961">
        <w:rPr>
          <w:rFonts w:ascii="Arial" w:hAnsi="Arial" w:cs="Arial"/>
          <w:sz w:val="20"/>
          <w:szCs w:val="20"/>
          <w:shd w:val="clear" w:color="auto" w:fill="FFFFFF"/>
        </w:rPr>
        <w:t>ów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czwartej generacji, związanych z kulturą i rozrywką, </w:t>
      </w:r>
      <w:r w:rsidR="00E76162">
        <w:rPr>
          <w:rFonts w:ascii="Arial" w:hAnsi="Arial" w:cs="Arial"/>
          <w:i/>
          <w:iCs/>
          <w:sz w:val="20"/>
          <w:szCs w:val="20"/>
          <w:shd w:val="clear" w:color="auto" w:fill="FFFFFF"/>
        </w:rPr>
        <w:t>edutainmentem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czy </w:t>
      </w:r>
      <w:r w:rsidR="00A31FF3" w:rsidRPr="00A31FF3">
        <w:rPr>
          <w:rFonts w:ascii="Arial" w:hAnsi="Arial" w:cs="Arial"/>
          <w:i/>
          <w:iCs/>
          <w:sz w:val="20"/>
          <w:szCs w:val="20"/>
          <w:shd w:val="clear" w:color="auto" w:fill="FFFFFF"/>
        </w:rPr>
        <w:t>eatertainmentem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F87961">
        <w:rPr>
          <w:rFonts w:ascii="Arial" w:hAnsi="Arial" w:cs="Arial"/>
          <w:sz w:val="20"/>
          <w:szCs w:val="20"/>
          <w:shd w:val="clear" w:color="auto" w:fill="FFFFFF"/>
        </w:rPr>
        <w:t xml:space="preserve">Północna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stawia na </w:t>
      </w:r>
      <w:r w:rsidR="00F87961">
        <w:rPr>
          <w:rFonts w:ascii="Arial" w:hAnsi="Arial" w:cs="Arial"/>
          <w:sz w:val="20"/>
          <w:szCs w:val="20"/>
          <w:shd w:val="clear" w:color="auto" w:fill="FFFFFF"/>
        </w:rPr>
        <w:t>wartościowe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przestrzenie. Oprócz kina Cinema City, w galerii </w:t>
      </w:r>
      <w:r w:rsidR="00F87961">
        <w:rPr>
          <w:rFonts w:ascii="Arial" w:hAnsi="Arial" w:cs="Arial"/>
          <w:sz w:val="20"/>
          <w:szCs w:val="20"/>
          <w:shd w:val="clear" w:color="auto" w:fill="FFFFFF"/>
        </w:rPr>
        <w:t xml:space="preserve">prężnie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działa </w:t>
      </w:r>
      <w:r w:rsidR="00F87961">
        <w:rPr>
          <w:rFonts w:ascii="Arial" w:hAnsi="Arial" w:cs="Arial"/>
          <w:sz w:val="20"/>
          <w:szCs w:val="20"/>
          <w:shd w:val="clear" w:color="auto" w:fill="FFFFFF"/>
        </w:rPr>
        <w:t>Sala Zabaw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431F9">
        <w:rPr>
          <w:rFonts w:ascii="Arial" w:hAnsi="Arial" w:cs="Arial"/>
          <w:sz w:val="20"/>
          <w:szCs w:val="20"/>
          <w:shd w:val="clear" w:color="auto" w:fill="FFFFFF"/>
        </w:rPr>
        <w:t>Fikołki</w:t>
      </w:r>
      <w:r w:rsidR="00F8796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0431F9">
        <w:rPr>
          <w:rFonts w:ascii="Arial" w:hAnsi="Arial" w:cs="Arial"/>
          <w:sz w:val="20"/>
          <w:szCs w:val="20"/>
          <w:shd w:val="clear" w:color="auto" w:fill="FFFFFF"/>
        </w:rPr>
        <w:t>a także szkoła tańca Egurrola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Dance Studio</w:t>
      </w:r>
      <w:r w:rsidR="001955FD">
        <w:rPr>
          <w:rFonts w:ascii="Arial" w:hAnsi="Arial" w:cs="Arial"/>
          <w:sz w:val="20"/>
          <w:szCs w:val="20"/>
          <w:shd w:val="clear" w:color="auto" w:fill="FFFFFF"/>
        </w:rPr>
        <w:t>. D</w:t>
      </w:r>
      <w:r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F87961">
        <w:rPr>
          <w:rFonts w:ascii="Arial" w:hAnsi="Arial" w:cs="Arial"/>
          <w:sz w:val="20"/>
          <w:szCs w:val="20"/>
          <w:shd w:val="clear" w:color="auto" w:fill="FFFFFF"/>
        </w:rPr>
        <w:t xml:space="preserve"> dyspozycji </w:t>
      </w:r>
      <w:r w:rsidR="00E75C22">
        <w:rPr>
          <w:rFonts w:ascii="Arial" w:hAnsi="Arial" w:cs="Arial"/>
          <w:sz w:val="20"/>
          <w:szCs w:val="20"/>
          <w:shd w:val="clear" w:color="auto" w:fill="FFFFFF"/>
        </w:rPr>
        <w:t>odwiedzających jest też</w:t>
      </w:r>
      <w:r w:rsidR="00F87961">
        <w:rPr>
          <w:rFonts w:ascii="Arial" w:hAnsi="Arial" w:cs="Arial"/>
          <w:sz w:val="20"/>
          <w:szCs w:val="20"/>
          <w:shd w:val="clear" w:color="auto" w:fill="FFFFFF"/>
        </w:rPr>
        <w:t xml:space="preserve"> aż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5 placów zabaw.</w:t>
      </w:r>
      <w:r w:rsidR="00DB51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75C22">
        <w:rPr>
          <w:rFonts w:ascii="Arial" w:hAnsi="Arial" w:cs="Arial"/>
          <w:sz w:val="20"/>
          <w:szCs w:val="20"/>
          <w:shd w:val="clear" w:color="auto" w:fill="FFFFFF"/>
        </w:rPr>
        <w:t xml:space="preserve">Północna zapewnia także </w:t>
      </w:r>
      <w:r w:rsidR="00A64C3F">
        <w:rPr>
          <w:rFonts w:ascii="Arial" w:hAnsi="Arial" w:cs="Arial"/>
          <w:sz w:val="20"/>
          <w:szCs w:val="20"/>
          <w:shd w:val="clear" w:color="auto" w:fill="FFFFFF"/>
        </w:rPr>
        <w:t xml:space="preserve">stały </w:t>
      </w:r>
      <w:r w:rsidR="00E75C22">
        <w:rPr>
          <w:rFonts w:ascii="Arial" w:hAnsi="Arial" w:cs="Arial"/>
          <w:sz w:val="20"/>
          <w:szCs w:val="20"/>
          <w:shd w:val="clear" w:color="auto" w:fill="FFFFFF"/>
        </w:rPr>
        <w:t xml:space="preserve">kontakt ze sztuką. W sercu obiektu można znaleźć 24-metrową rzeźbę „Wir” </w:t>
      </w:r>
      <w:r w:rsidR="00DB51A0">
        <w:rPr>
          <w:rFonts w:ascii="Arial" w:hAnsi="Arial" w:cs="Arial"/>
          <w:sz w:val="20"/>
          <w:szCs w:val="20"/>
          <w:shd w:val="clear" w:color="auto" w:fill="FFFFFF"/>
        </w:rPr>
        <w:t>Oskara Zięty</w:t>
      </w:r>
      <w:r w:rsidR="00E75C22">
        <w:rPr>
          <w:rFonts w:ascii="Arial" w:hAnsi="Arial" w:cs="Arial"/>
          <w:sz w:val="20"/>
          <w:szCs w:val="20"/>
          <w:shd w:val="clear" w:color="auto" w:fill="FFFFFF"/>
        </w:rPr>
        <w:t xml:space="preserve"> – unikatową konstrukcję</w:t>
      </w:r>
      <w:r w:rsidR="00303B2C">
        <w:rPr>
          <w:rFonts w:ascii="Arial" w:hAnsi="Arial" w:cs="Arial"/>
          <w:sz w:val="20"/>
          <w:szCs w:val="20"/>
          <w:shd w:val="clear" w:color="auto" w:fill="FFFFFF"/>
        </w:rPr>
        <w:t xml:space="preserve"> artystyczn</w:t>
      </w:r>
      <w:r w:rsidR="00A64C3F">
        <w:rPr>
          <w:rFonts w:ascii="Arial" w:hAnsi="Arial" w:cs="Arial"/>
          <w:sz w:val="20"/>
          <w:szCs w:val="20"/>
          <w:shd w:val="clear" w:color="auto" w:fill="FFFFFF"/>
        </w:rPr>
        <w:t>ą</w:t>
      </w:r>
      <w:r w:rsidR="00303B2C">
        <w:rPr>
          <w:rFonts w:ascii="Arial" w:hAnsi="Arial" w:cs="Arial"/>
          <w:sz w:val="20"/>
          <w:szCs w:val="20"/>
          <w:shd w:val="clear" w:color="auto" w:fill="FFFFFF"/>
        </w:rPr>
        <w:t xml:space="preserve"> w skali całego kraju</w:t>
      </w:r>
      <w:r w:rsidR="00DB51A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09E204C" w14:textId="77777777" w:rsidR="00DB51A0" w:rsidRDefault="00DB51A0" w:rsidP="00470FFF">
      <w:pPr>
        <w:pStyle w:val="Bezodstpw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1482E95" w14:textId="48687C53" w:rsidR="00A31FF3" w:rsidRDefault="00072623" w:rsidP="00470FFF">
      <w:pPr>
        <w:pStyle w:val="Bezodstpw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Obszar związany z </w:t>
      </w:r>
      <w:r w:rsidR="00E76162">
        <w:rPr>
          <w:rFonts w:ascii="Arial" w:hAnsi="Arial" w:cs="Arial"/>
          <w:sz w:val="20"/>
          <w:szCs w:val="20"/>
          <w:shd w:val="clear" w:color="auto" w:fill="FFFFFF"/>
        </w:rPr>
        <w:t>eduzabawą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wypełniają</w:t>
      </w:r>
      <w:r w:rsidR="001955FD">
        <w:rPr>
          <w:rFonts w:ascii="Arial" w:hAnsi="Arial" w:cs="Arial"/>
          <w:sz w:val="20"/>
          <w:szCs w:val="20"/>
          <w:shd w:val="clear" w:color="auto" w:fill="FFFFFF"/>
        </w:rPr>
        <w:t xml:space="preserve"> z </w:t>
      </w:r>
      <w:r w:rsidR="00DF6B32">
        <w:rPr>
          <w:rFonts w:ascii="Arial" w:hAnsi="Arial" w:cs="Arial"/>
          <w:sz w:val="20"/>
          <w:szCs w:val="20"/>
          <w:shd w:val="clear" w:color="auto" w:fill="FFFFFF"/>
        </w:rPr>
        <w:t xml:space="preserve">kolei </w:t>
      </w:r>
      <w:r>
        <w:rPr>
          <w:rFonts w:ascii="Arial" w:hAnsi="Arial" w:cs="Arial"/>
          <w:sz w:val="20"/>
          <w:szCs w:val="20"/>
          <w:shd w:val="clear" w:color="auto" w:fill="FFFFFF"/>
        </w:rPr>
        <w:t>regularnie organizowane</w:t>
      </w:r>
      <w:r w:rsidR="000431F9">
        <w:rPr>
          <w:rFonts w:ascii="Arial" w:hAnsi="Arial" w:cs="Arial"/>
          <w:sz w:val="20"/>
          <w:szCs w:val="20"/>
          <w:shd w:val="clear" w:color="auto" w:fill="FFFFFF"/>
        </w:rPr>
        <w:t xml:space="preserve"> wystawy pop up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303B2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Północn</w:t>
      </w:r>
      <w:r w:rsidR="00303B2C">
        <w:rPr>
          <w:rFonts w:ascii="Arial" w:hAnsi="Arial" w:cs="Arial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03B2C">
        <w:rPr>
          <w:rFonts w:ascii="Arial" w:hAnsi="Arial" w:cs="Arial"/>
          <w:sz w:val="20"/>
          <w:szCs w:val="20"/>
          <w:shd w:val="clear" w:color="auto" w:fill="FFFFFF"/>
        </w:rPr>
        <w:t xml:space="preserve">zasłynęła jako pierwsze centrum, w którym powstała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proedukacyjna </w:t>
      </w:r>
      <w:r w:rsidR="00B25A2E">
        <w:rPr>
          <w:rFonts w:ascii="Arial" w:hAnsi="Arial" w:cs="Arial"/>
          <w:sz w:val="20"/>
          <w:szCs w:val="20"/>
          <w:shd w:val="clear" w:color="auto" w:fill="FFFFFF"/>
        </w:rPr>
        <w:t>m</w:t>
      </w:r>
      <w:r>
        <w:rPr>
          <w:rFonts w:ascii="Arial" w:hAnsi="Arial" w:cs="Arial"/>
          <w:sz w:val="20"/>
          <w:szCs w:val="20"/>
          <w:shd w:val="clear" w:color="auto" w:fill="FFFFFF"/>
        </w:rPr>
        <w:t>otylarnia</w:t>
      </w:r>
      <w:r w:rsidR="00303B2C">
        <w:rPr>
          <w:rFonts w:ascii="Arial" w:hAnsi="Arial" w:cs="Arial"/>
          <w:sz w:val="20"/>
          <w:szCs w:val="20"/>
          <w:shd w:val="clear" w:color="auto" w:fill="FFFFFF"/>
        </w:rPr>
        <w:t>, czy</w:t>
      </w:r>
      <w:r w:rsidR="00B25A2E">
        <w:rPr>
          <w:rFonts w:ascii="Arial" w:hAnsi="Arial" w:cs="Arial"/>
          <w:sz w:val="20"/>
          <w:szCs w:val="20"/>
          <w:shd w:val="clear" w:color="auto" w:fill="FFFFFF"/>
        </w:rPr>
        <w:t xml:space="preserve"> „Wystawa gigantów”</w:t>
      </w:r>
      <w:r>
        <w:rPr>
          <w:rFonts w:ascii="Arial" w:hAnsi="Arial" w:cs="Arial"/>
          <w:sz w:val="20"/>
          <w:szCs w:val="20"/>
          <w:shd w:val="clear" w:color="auto" w:fill="FFFFFF"/>
        </w:rPr>
        <w:t>, przybliżając</w:t>
      </w:r>
      <w:r w:rsidR="00FC292E">
        <w:rPr>
          <w:rFonts w:ascii="Arial" w:hAnsi="Arial" w:cs="Arial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ekosystem </w:t>
      </w:r>
      <w:r w:rsidR="001955FD">
        <w:rPr>
          <w:rFonts w:ascii="Arial" w:hAnsi="Arial" w:cs="Arial"/>
          <w:sz w:val="20"/>
          <w:szCs w:val="20"/>
          <w:shd w:val="clear" w:color="auto" w:fill="FFFFFF"/>
        </w:rPr>
        <w:t>egzotycznych</w:t>
      </w:r>
      <w:r w:rsidR="00B25A2E">
        <w:rPr>
          <w:rFonts w:ascii="Arial" w:hAnsi="Arial" w:cs="Arial"/>
          <w:sz w:val="20"/>
          <w:szCs w:val="20"/>
          <w:shd w:val="clear" w:color="auto" w:fill="FFFFFF"/>
        </w:rPr>
        <w:t>, ogromnych</w:t>
      </w:r>
      <w:r w:rsidR="001955F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owadów</w:t>
      </w:r>
      <w:r w:rsidR="00303B2C"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03B2C">
        <w:rPr>
          <w:rFonts w:ascii="Arial" w:hAnsi="Arial" w:cs="Arial"/>
          <w:sz w:val="20"/>
          <w:szCs w:val="20"/>
          <w:shd w:val="clear" w:color="auto" w:fill="FFFFFF"/>
        </w:rPr>
        <w:t>Obecnie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31FF3">
        <w:rPr>
          <w:rFonts w:ascii="Arial" w:hAnsi="Arial" w:cs="Arial"/>
          <w:sz w:val="20"/>
          <w:szCs w:val="20"/>
          <w:shd w:val="clear" w:color="auto" w:fill="FFFFFF"/>
        </w:rPr>
        <w:t>dostępna jest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03B2C">
        <w:rPr>
          <w:rFonts w:ascii="Arial" w:hAnsi="Arial" w:cs="Arial"/>
          <w:sz w:val="20"/>
          <w:szCs w:val="20"/>
          <w:shd w:val="clear" w:color="auto" w:fill="FFFFFF"/>
        </w:rPr>
        <w:t xml:space="preserve">tu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galeria sztuki, wypełniona replikami 20 najdroższych obrazów świata. </w:t>
      </w:r>
      <w:r w:rsidR="00A64C3F">
        <w:rPr>
          <w:rFonts w:ascii="Arial" w:hAnsi="Arial" w:cs="Arial"/>
          <w:sz w:val="20"/>
          <w:szCs w:val="20"/>
          <w:shd w:val="clear" w:color="auto" w:fill="FFFFFF"/>
        </w:rPr>
        <w:t xml:space="preserve">Także </w:t>
      </w:r>
      <w:r w:rsidR="00470E36">
        <w:rPr>
          <w:rFonts w:ascii="Arial" w:hAnsi="Arial" w:cs="Arial"/>
          <w:sz w:val="20"/>
          <w:szCs w:val="20"/>
          <w:shd w:val="clear" w:color="auto" w:fill="FFFFFF"/>
        </w:rPr>
        <w:t xml:space="preserve">gastronomia dysponuje </w:t>
      </w:r>
      <w:r w:rsidR="00A31FF3">
        <w:rPr>
          <w:rFonts w:ascii="Arial" w:hAnsi="Arial" w:cs="Arial"/>
          <w:sz w:val="20"/>
          <w:szCs w:val="20"/>
          <w:shd w:val="clear" w:color="auto" w:fill="FFFFFF"/>
        </w:rPr>
        <w:t xml:space="preserve">coraz większą liczbą </w:t>
      </w:r>
      <w:r w:rsidR="00A64C3F">
        <w:rPr>
          <w:rFonts w:ascii="Arial" w:hAnsi="Arial" w:cs="Arial"/>
          <w:sz w:val="20"/>
          <w:szCs w:val="20"/>
          <w:shd w:val="clear" w:color="auto" w:fill="FFFFFF"/>
        </w:rPr>
        <w:t xml:space="preserve">ciekawych przestrzeni, które sprzyjają socjalizacji i relaksowi. </w:t>
      </w:r>
      <w:r w:rsidR="000431F9">
        <w:rPr>
          <w:rFonts w:ascii="Arial" w:hAnsi="Arial" w:cs="Arial"/>
          <w:sz w:val="20"/>
          <w:szCs w:val="20"/>
        </w:rPr>
        <w:t>Oprócz food</w:t>
      </w:r>
      <w:r w:rsidR="00202206">
        <w:rPr>
          <w:rFonts w:ascii="Arial" w:hAnsi="Arial" w:cs="Arial"/>
          <w:sz w:val="20"/>
          <w:szCs w:val="20"/>
        </w:rPr>
        <w:t xml:space="preserve"> </w:t>
      </w:r>
      <w:r w:rsidR="000431F9">
        <w:rPr>
          <w:rFonts w:ascii="Arial" w:hAnsi="Arial" w:cs="Arial"/>
          <w:sz w:val="20"/>
          <w:szCs w:val="20"/>
        </w:rPr>
        <w:t>courtu</w:t>
      </w:r>
      <w:r w:rsidR="00202206">
        <w:rPr>
          <w:rFonts w:ascii="Arial" w:hAnsi="Arial" w:cs="Arial"/>
          <w:sz w:val="20"/>
          <w:szCs w:val="20"/>
        </w:rPr>
        <w:t xml:space="preserve"> i mini food courtu</w:t>
      </w:r>
      <w:r w:rsidR="00303B2C">
        <w:rPr>
          <w:rFonts w:ascii="Arial" w:hAnsi="Arial" w:cs="Arial"/>
          <w:sz w:val="20"/>
          <w:szCs w:val="20"/>
        </w:rPr>
        <w:t xml:space="preserve"> na różnych poziomach</w:t>
      </w:r>
      <w:r w:rsidR="000431F9">
        <w:rPr>
          <w:rFonts w:ascii="Arial" w:hAnsi="Arial" w:cs="Arial"/>
          <w:sz w:val="20"/>
          <w:szCs w:val="20"/>
        </w:rPr>
        <w:t xml:space="preserve">, </w:t>
      </w:r>
      <w:r w:rsidR="00303B2C">
        <w:rPr>
          <w:rFonts w:ascii="Arial" w:hAnsi="Arial" w:cs="Arial"/>
          <w:sz w:val="20"/>
          <w:szCs w:val="20"/>
        </w:rPr>
        <w:t xml:space="preserve">w 2022 roku powstały w ogrodzie na dachu dwa punkty </w:t>
      </w:r>
      <w:r w:rsidR="00E658F2">
        <w:rPr>
          <w:rFonts w:ascii="Arial" w:hAnsi="Arial" w:cs="Arial"/>
          <w:sz w:val="20"/>
          <w:szCs w:val="20"/>
        </w:rPr>
        <w:t xml:space="preserve">gastronomiczne. </w:t>
      </w:r>
    </w:p>
    <w:p w14:paraId="6A48B6C3" w14:textId="2FCFF044" w:rsidR="00B9680F" w:rsidRDefault="00B9680F" w:rsidP="00470FF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7412A95" w14:textId="6AC88EB5" w:rsidR="00331AB6" w:rsidRDefault="00D64B2E" w:rsidP="00470FF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35FB9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="00A31FF3">
        <w:rPr>
          <w:rFonts w:ascii="Arial" w:hAnsi="Arial" w:cs="Arial"/>
          <w:sz w:val="20"/>
          <w:szCs w:val="20"/>
        </w:rPr>
        <w:t>Poszerzając funkcje społeczne Północnej czerpiemy dziś pełnymi garściami ze światowych trendów, którymi zafascynowana jest branża retail</w:t>
      </w:r>
      <w:r w:rsidR="00303B2C">
        <w:rPr>
          <w:rFonts w:ascii="Arial" w:hAnsi="Arial" w:cs="Arial"/>
          <w:sz w:val="20"/>
          <w:szCs w:val="20"/>
        </w:rPr>
        <w:t>. S</w:t>
      </w:r>
      <w:r w:rsidR="00A31FF3">
        <w:rPr>
          <w:rFonts w:ascii="Arial" w:hAnsi="Arial" w:cs="Arial"/>
          <w:sz w:val="20"/>
          <w:szCs w:val="20"/>
        </w:rPr>
        <w:t xml:space="preserve">ami też wyznaczamy nowe, czego przykładem jest </w:t>
      </w:r>
      <w:r>
        <w:rPr>
          <w:rFonts w:ascii="Arial" w:hAnsi="Arial" w:cs="Arial"/>
          <w:sz w:val="20"/>
          <w:szCs w:val="20"/>
        </w:rPr>
        <w:t xml:space="preserve">ogród na dachu, tężnia </w:t>
      </w:r>
      <w:r w:rsidR="00A31FF3">
        <w:rPr>
          <w:rFonts w:ascii="Arial" w:hAnsi="Arial" w:cs="Arial"/>
          <w:sz w:val="20"/>
          <w:szCs w:val="20"/>
        </w:rPr>
        <w:t xml:space="preserve">czy strefa coworkingowa. </w:t>
      </w:r>
      <w:r w:rsidR="001955FD">
        <w:rPr>
          <w:rFonts w:ascii="Arial" w:hAnsi="Arial" w:cs="Arial"/>
          <w:sz w:val="20"/>
          <w:szCs w:val="20"/>
        </w:rPr>
        <w:t xml:space="preserve">W </w:t>
      </w:r>
      <w:r w:rsidR="00470FFF">
        <w:rPr>
          <w:rFonts w:ascii="Arial" w:hAnsi="Arial" w:cs="Arial"/>
          <w:sz w:val="20"/>
          <w:szCs w:val="20"/>
        </w:rPr>
        <w:t>efekcie,</w:t>
      </w:r>
      <w:r w:rsidR="001955FD">
        <w:rPr>
          <w:rFonts w:ascii="Arial" w:hAnsi="Arial" w:cs="Arial"/>
          <w:sz w:val="20"/>
          <w:szCs w:val="20"/>
        </w:rPr>
        <w:t xml:space="preserve"> stajemy się centrum coraz bardzie wielofunkcyjnym</w:t>
      </w:r>
      <w:r w:rsidR="00470FFF">
        <w:rPr>
          <w:rFonts w:ascii="Arial" w:hAnsi="Arial" w:cs="Arial"/>
          <w:sz w:val="20"/>
          <w:szCs w:val="20"/>
        </w:rPr>
        <w:t>,</w:t>
      </w:r>
      <w:r w:rsidR="001955FD">
        <w:rPr>
          <w:rFonts w:ascii="Arial" w:hAnsi="Arial" w:cs="Arial"/>
          <w:sz w:val="20"/>
          <w:szCs w:val="20"/>
        </w:rPr>
        <w:t xml:space="preserve"> zapewniającym interaktywne doświadczeni</w:t>
      </w:r>
      <w:r w:rsidR="00303B2C">
        <w:rPr>
          <w:rFonts w:ascii="Arial" w:hAnsi="Arial" w:cs="Arial"/>
          <w:sz w:val="20"/>
          <w:szCs w:val="20"/>
        </w:rPr>
        <w:t>a</w:t>
      </w:r>
      <w:r w:rsidR="001955FD">
        <w:rPr>
          <w:rFonts w:ascii="Arial" w:hAnsi="Arial" w:cs="Arial"/>
          <w:sz w:val="20"/>
          <w:szCs w:val="20"/>
        </w:rPr>
        <w:t xml:space="preserve"> i dając</w:t>
      </w:r>
      <w:r w:rsidR="00E658F2">
        <w:rPr>
          <w:rFonts w:ascii="Arial" w:hAnsi="Arial" w:cs="Arial"/>
          <w:sz w:val="20"/>
          <w:szCs w:val="20"/>
        </w:rPr>
        <w:t>ym</w:t>
      </w:r>
      <w:r w:rsidR="001955FD">
        <w:rPr>
          <w:rFonts w:ascii="Arial" w:hAnsi="Arial" w:cs="Arial"/>
          <w:sz w:val="20"/>
          <w:szCs w:val="20"/>
        </w:rPr>
        <w:t xml:space="preserve"> klientom </w:t>
      </w:r>
      <w:r w:rsidR="002158C0">
        <w:rPr>
          <w:rFonts w:ascii="Arial" w:hAnsi="Arial" w:cs="Arial"/>
          <w:sz w:val="20"/>
          <w:szCs w:val="20"/>
        </w:rPr>
        <w:t>wiele</w:t>
      </w:r>
      <w:r w:rsidR="001955FD">
        <w:rPr>
          <w:rFonts w:ascii="Arial" w:hAnsi="Arial" w:cs="Arial"/>
          <w:sz w:val="20"/>
          <w:szCs w:val="20"/>
        </w:rPr>
        <w:t xml:space="preserve"> opcji</w:t>
      </w:r>
      <w:r w:rsidR="00470FFF">
        <w:rPr>
          <w:rFonts w:ascii="Arial" w:hAnsi="Arial" w:cs="Arial"/>
          <w:sz w:val="20"/>
          <w:szCs w:val="20"/>
        </w:rPr>
        <w:t xml:space="preserve"> spędzania czasu wolnego</w:t>
      </w:r>
      <w:r w:rsidR="000431F9">
        <w:rPr>
          <w:rFonts w:ascii="Arial" w:hAnsi="Arial" w:cs="Arial"/>
          <w:sz w:val="20"/>
          <w:szCs w:val="20"/>
        </w:rPr>
        <w:t xml:space="preserve"> i zawodowego</w:t>
      </w:r>
      <w:r w:rsidR="00470FFF">
        <w:rPr>
          <w:rFonts w:ascii="Arial" w:hAnsi="Arial" w:cs="Arial"/>
          <w:sz w:val="20"/>
          <w:szCs w:val="20"/>
        </w:rPr>
        <w:t xml:space="preserve">. </w:t>
      </w:r>
      <w:r w:rsidR="002158C0">
        <w:rPr>
          <w:rFonts w:ascii="Arial" w:hAnsi="Arial" w:cs="Arial"/>
          <w:sz w:val="20"/>
          <w:szCs w:val="20"/>
        </w:rPr>
        <w:t>Ten aspekt będziemy stale rozwijać i umacniać poprzez kolejne śmiałe i atrakcyjne inwestycje</w:t>
      </w:r>
      <w:r w:rsidR="00E658F2">
        <w:rPr>
          <w:rFonts w:ascii="Arial" w:hAnsi="Arial" w:cs="Arial"/>
          <w:sz w:val="20"/>
          <w:szCs w:val="20"/>
        </w:rPr>
        <w:t xml:space="preserve"> </w:t>
      </w:r>
      <w:r w:rsidR="00470FFF">
        <w:rPr>
          <w:rFonts w:ascii="Arial" w:hAnsi="Arial" w:cs="Arial"/>
          <w:sz w:val="20"/>
          <w:szCs w:val="20"/>
        </w:rPr>
        <w:t>– podsumowuje Roman Bugajczyk.</w:t>
      </w:r>
    </w:p>
    <w:p w14:paraId="2B17A6AC" w14:textId="4561E422" w:rsidR="003118A1" w:rsidRPr="003118A1" w:rsidRDefault="003118A1" w:rsidP="00470FFF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779C969" w14:textId="40D7E414" w:rsidR="003118A1" w:rsidRPr="003118A1" w:rsidRDefault="003118A1" w:rsidP="00470FFF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3118A1">
        <w:rPr>
          <w:rFonts w:ascii="Arial" w:hAnsi="Arial" w:cs="Arial"/>
          <w:sz w:val="18"/>
          <w:szCs w:val="18"/>
        </w:rPr>
        <w:t>Źródło: Galeria Północna</w:t>
      </w:r>
    </w:p>
    <w:p w14:paraId="3555A936" w14:textId="01BD05F4" w:rsidR="003118A1" w:rsidRPr="003118A1" w:rsidRDefault="003118A1" w:rsidP="00470FFF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3118A1">
        <w:rPr>
          <w:rFonts w:ascii="Arial" w:hAnsi="Arial" w:cs="Arial"/>
          <w:sz w:val="18"/>
          <w:szCs w:val="18"/>
        </w:rPr>
        <w:t>Tagi: Galeria Północna, GTC SA</w:t>
      </w:r>
    </w:p>
    <w:p w14:paraId="5BF3DA81" w14:textId="1A2A248D" w:rsidR="00F63F81" w:rsidRPr="003A5D37" w:rsidRDefault="00F63F81" w:rsidP="003A5D37">
      <w:pPr>
        <w:rPr>
          <w:rFonts w:ascii="Arial" w:eastAsia="Calibri" w:hAnsi="Arial" w:cs="Arial"/>
          <w:sz w:val="20"/>
          <w:szCs w:val="20"/>
          <w:shd w:val="clear" w:color="auto" w:fill="FFFFFF"/>
        </w:rPr>
      </w:pPr>
    </w:p>
    <w:bookmarkEnd w:id="0"/>
    <w:p w14:paraId="7C090DC4" w14:textId="77777777" w:rsidR="005A498F" w:rsidRPr="005A498F" w:rsidRDefault="005A498F" w:rsidP="005D6D8A">
      <w:pPr>
        <w:pStyle w:val="Bezodstpw"/>
        <w:jc w:val="both"/>
        <w:rPr>
          <w:rFonts w:ascii="Arial" w:hAnsi="Arial" w:cs="Arial"/>
          <w:sz w:val="16"/>
          <w:szCs w:val="16"/>
          <w:lang w:eastAsia="pl-PL"/>
        </w:rPr>
      </w:pPr>
      <w:r w:rsidRPr="005A498F">
        <w:rPr>
          <w:rFonts w:ascii="Arial" w:hAnsi="Arial" w:cs="Arial"/>
          <w:sz w:val="16"/>
          <w:szCs w:val="16"/>
          <w:lang w:eastAsia="pl-PL"/>
        </w:rPr>
        <w:t>***</w:t>
      </w:r>
    </w:p>
    <w:p w14:paraId="02621064" w14:textId="77777777" w:rsidR="005A498F" w:rsidRPr="005A498F" w:rsidRDefault="005A498F" w:rsidP="005D6D8A">
      <w:pPr>
        <w:pStyle w:val="Bezodstpw"/>
        <w:jc w:val="both"/>
        <w:rPr>
          <w:rFonts w:ascii="Arial" w:hAnsi="Arial" w:cs="Arial"/>
          <w:sz w:val="16"/>
          <w:szCs w:val="16"/>
          <w:lang w:eastAsia="pl-PL"/>
        </w:rPr>
      </w:pPr>
      <w:r w:rsidRPr="005A498F">
        <w:rPr>
          <w:rFonts w:ascii="Arial" w:hAnsi="Arial" w:cs="Arial"/>
          <w:sz w:val="16"/>
          <w:szCs w:val="16"/>
          <w:lang w:eastAsia="pl-PL"/>
        </w:rPr>
        <w:br/>
        <w:t>Galeria Północna to nowoczesna, rodzinna galeria handlowa w północnej części Warszawy, pierwsza czwartej generacji w tej części miasta. Mający 64,8 tys. m kw. obiekt stworzony został z myślą o osobach uwielbiających zakupy, ale także aktywną formę spędzania czasu wolnego. Na ofertę galerii, obejmującą aż 15 segmentów, składa się dziś niemal 200 najemców. Tenant-mix Północnej wypełniają tak znane marki jak m.in.: H&amp;M, Reserved, Sinsay, Mango, Guess, Kappahl, TK Maxx, HalfPrice, Tatuum, New Yorker, Vistula, CCC, Deichmann, MODIVO x eobuwie.pl, 4F, Puma, New Balance, Intersport, Martes Sport, Wittchen, Tous, W.KRUK, Apart, YES, Douglas, Rossmann, Sephora, Inglot, Empik, RTV Euro AGD, iSpot, Media Expert, Sony Center, Duka, home&amp;you i Homla. Operatorem spożywczym galerii jest natomiast Carrefour. W centrum mieści się także fitness klub Zdrofit, 11-salowe kino Cinema City, a także 22 lokale gastronomiczne, które można znaleźć przy komfortowej strefie food court, w strefach relaksu na dachu, ale także przy alejach handlowych. Galeria Północna to centrum handlowe w stolicy posiadające największy ogród na dachu, w którym można znaleźć m.in. unikalną w skali światowej tężnię solankową, ogromne murale, w tym 3D i place zabaw dla dzieci. W obiekcie można podziwiać także światowej klasy sztukę - w centralnym punkcie galerii wznosi się najwyższa w Polsce, 22-metrowa rzeźba ze stali nierdzewnej „Wir” autorstwa Oskara Zięty. To także pierwszy obiekt w Warszawie zaprojektowany z tak dużą troską o środowisko, co potwierdza certyfikat LEED (Leadership in Energy &amp; Environmental Design).</w:t>
      </w:r>
    </w:p>
    <w:p w14:paraId="071B8D4B" w14:textId="77777777" w:rsidR="005A498F" w:rsidRPr="005A498F" w:rsidRDefault="005A498F" w:rsidP="005D6D8A">
      <w:pPr>
        <w:pStyle w:val="Bezodstpw"/>
        <w:jc w:val="both"/>
        <w:rPr>
          <w:rFonts w:ascii="Arial" w:hAnsi="Arial" w:cs="Arial"/>
          <w:sz w:val="16"/>
          <w:szCs w:val="16"/>
          <w:lang w:eastAsia="pl-PL"/>
        </w:rPr>
      </w:pPr>
      <w:r w:rsidRPr="005A498F">
        <w:rPr>
          <w:rFonts w:ascii="Arial" w:hAnsi="Arial" w:cs="Arial"/>
          <w:sz w:val="16"/>
          <w:szCs w:val="16"/>
          <w:lang w:eastAsia="pl-PL"/>
        </w:rPr>
        <w:br/>
        <w:t>Grupa GTC jest wiodącym inwestorem i deweloperem działającym na rynku nieruchomości, koncentrującym się na Polsce i stolicach krajów Europy Środkowo-Wschodniej. W ciągu prawie 30 lat działalności, GTC wybudował w Europie Środkowo-Wschodniej 78 nowoczesnych obiektów biurowych i handlowych o wysokim standardzie, o łącznej powierzchni 1,4 mln m kw. Obecnie GTC aktywnie zarządza portfelem nieruchomości komercyjnych, na który składa się 43 budynków komercyjnych oferujących ok. 754 tys. m kw. powierzchni biurowej i handlowej do wynajęcia w Polsce, Węgrzech, Bukareszcie, Belgradzie, Zagrzebiu i Sofii. Ponadto Grupa realizuje 440 tys. m kw. powierzchni komercyjnej w stolicach Europy Środkowo Wschodniej, z których ponad 33 tys. m kw. są w trakcie budowy. Akcje GTC S.A. notowane są na Giełdzie Papierów Wartościowych w Warszawie oraz na Giełdzie Papierów Wartościowych w Johannesburgu. </w:t>
      </w:r>
    </w:p>
    <w:p w14:paraId="47083C3B" w14:textId="77777777" w:rsidR="005A498F" w:rsidRPr="005A498F" w:rsidRDefault="005A498F" w:rsidP="005D6D8A">
      <w:pPr>
        <w:pStyle w:val="Bezodstpw"/>
        <w:jc w:val="both"/>
        <w:rPr>
          <w:rFonts w:ascii="Arial" w:hAnsi="Arial" w:cs="Arial"/>
          <w:sz w:val="16"/>
          <w:szCs w:val="16"/>
          <w:lang w:eastAsia="pl-PL"/>
        </w:rPr>
      </w:pPr>
      <w:r w:rsidRPr="005A498F">
        <w:rPr>
          <w:rFonts w:ascii="Arial" w:hAnsi="Arial" w:cs="Arial"/>
          <w:sz w:val="16"/>
          <w:szCs w:val="16"/>
          <w:lang w:eastAsia="pl-PL"/>
        </w:rPr>
        <w:t> </w:t>
      </w:r>
    </w:p>
    <w:p w14:paraId="377D3DF8" w14:textId="1EB40AA5" w:rsidR="00063BB1" w:rsidRPr="005A498F" w:rsidRDefault="00063BB1" w:rsidP="005D6D8A">
      <w:pPr>
        <w:pStyle w:val="Bezodstpw"/>
        <w:jc w:val="both"/>
        <w:rPr>
          <w:rFonts w:ascii="Arial" w:hAnsi="Arial" w:cs="Arial"/>
          <w:sz w:val="16"/>
          <w:szCs w:val="16"/>
        </w:rPr>
      </w:pPr>
    </w:p>
    <w:sectPr w:rsidR="00063BB1" w:rsidRPr="005A49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81C5" w14:textId="77777777" w:rsidR="007E3CB3" w:rsidRDefault="007E3CB3">
      <w:pPr>
        <w:spacing w:after="0" w:line="240" w:lineRule="auto"/>
      </w:pPr>
      <w:r>
        <w:separator/>
      </w:r>
    </w:p>
  </w:endnote>
  <w:endnote w:type="continuationSeparator" w:id="0">
    <w:p w14:paraId="544737A6" w14:textId="77777777" w:rsidR="007E3CB3" w:rsidRDefault="007E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0FE0" w14:textId="77777777" w:rsidR="007E3CB3" w:rsidRDefault="007E3CB3">
      <w:pPr>
        <w:spacing w:after="0" w:line="240" w:lineRule="auto"/>
      </w:pPr>
      <w:r>
        <w:separator/>
      </w:r>
    </w:p>
  </w:footnote>
  <w:footnote w:type="continuationSeparator" w:id="0">
    <w:p w14:paraId="144E5121" w14:textId="77777777" w:rsidR="007E3CB3" w:rsidRDefault="007E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2D3" w14:textId="77777777" w:rsidR="002F388E" w:rsidRDefault="002F388E" w:rsidP="000476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838E9"/>
    <w:multiLevelType w:val="hybridMultilevel"/>
    <w:tmpl w:val="F3FE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22AE0"/>
    <w:multiLevelType w:val="hybridMultilevel"/>
    <w:tmpl w:val="F8440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83523">
    <w:abstractNumId w:val="0"/>
  </w:num>
  <w:num w:numId="2" w16cid:durableId="109347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51"/>
    <w:rsid w:val="000309C9"/>
    <w:rsid w:val="00032579"/>
    <w:rsid w:val="00033BB8"/>
    <w:rsid w:val="00035CE8"/>
    <w:rsid w:val="00040CC4"/>
    <w:rsid w:val="0004281E"/>
    <w:rsid w:val="000431F9"/>
    <w:rsid w:val="0004489A"/>
    <w:rsid w:val="00045001"/>
    <w:rsid w:val="000458E2"/>
    <w:rsid w:val="000476B4"/>
    <w:rsid w:val="00052544"/>
    <w:rsid w:val="00063BB1"/>
    <w:rsid w:val="00072623"/>
    <w:rsid w:val="00072930"/>
    <w:rsid w:val="00084322"/>
    <w:rsid w:val="00087E2F"/>
    <w:rsid w:val="0009126B"/>
    <w:rsid w:val="00096BE4"/>
    <w:rsid w:val="000A2D79"/>
    <w:rsid w:val="000A5E24"/>
    <w:rsid w:val="000A70A8"/>
    <w:rsid w:val="000A7AC1"/>
    <w:rsid w:val="000B0D7D"/>
    <w:rsid w:val="000B46FB"/>
    <w:rsid w:val="000C275F"/>
    <w:rsid w:val="000C41F1"/>
    <w:rsid w:val="000E02F4"/>
    <w:rsid w:val="000E347C"/>
    <w:rsid w:val="000F1416"/>
    <w:rsid w:val="000F2AF9"/>
    <w:rsid w:val="000F5EE0"/>
    <w:rsid w:val="0010422E"/>
    <w:rsid w:val="001047BD"/>
    <w:rsid w:val="00111070"/>
    <w:rsid w:val="00113F2D"/>
    <w:rsid w:val="001204DD"/>
    <w:rsid w:val="00135E58"/>
    <w:rsid w:val="0014204B"/>
    <w:rsid w:val="00143D2E"/>
    <w:rsid w:val="00145E38"/>
    <w:rsid w:val="0014717C"/>
    <w:rsid w:val="0017198C"/>
    <w:rsid w:val="00171A57"/>
    <w:rsid w:val="00186932"/>
    <w:rsid w:val="0019121D"/>
    <w:rsid w:val="00191CFD"/>
    <w:rsid w:val="00192764"/>
    <w:rsid w:val="001955FD"/>
    <w:rsid w:val="001B1048"/>
    <w:rsid w:val="001B1EEE"/>
    <w:rsid w:val="001B5486"/>
    <w:rsid w:val="001B5541"/>
    <w:rsid w:val="001C0972"/>
    <w:rsid w:val="001C42E1"/>
    <w:rsid w:val="001D0DD0"/>
    <w:rsid w:val="001D220A"/>
    <w:rsid w:val="001D4321"/>
    <w:rsid w:val="001E0BC5"/>
    <w:rsid w:val="001F14DE"/>
    <w:rsid w:val="001F3047"/>
    <w:rsid w:val="001F5C66"/>
    <w:rsid w:val="00202206"/>
    <w:rsid w:val="0020745B"/>
    <w:rsid w:val="002108E9"/>
    <w:rsid w:val="002158C0"/>
    <w:rsid w:val="00223298"/>
    <w:rsid w:val="00223C02"/>
    <w:rsid w:val="00225647"/>
    <w:rsid w:val="00226D40"/>
    <w:rsid w:val="00231212"/>
    <w:rsid w:val="00231A2F"/>
    <w:rsid w:val="00250747"/>
    <w:rsid w:val="00261539"/>
    <w:rsid w:val="00266324"/>
    <w:rsid w:val="002671A6"/>
    <w:rsid w:val="002764BB"/>
    <w:rsid w:val="002801A1"/>
    <w:rsid w:val="00281006"/>
    <w:rsid w:val="00290517"/>
    <w:rsid w:val="00294795"/>
    <w:rsid w:val="002A1091"/>
    <w:rsid w:val="002A1721"/>
    <w:rsid w:val="002A3C7D"/>
    <w:rsid w:val="002B5BB4"/>
    <w:rsid w:val="002C3004"/>
    <w:rsid w:val="002D54A3"/>
    <w:rsid w:val="002E517B"/>
    <w:rsid w:val="002F388E"/>
    <w:rsid w:val="003014C6"/>
    <w:rsid w:val="00303B2C"/>
    <w:rsid w:val="00304BAC"/>
    <w:rsid w:val="003118A1"/>
    <w:rsid w:val="003127DA"/>
    <w:rsid w:val="003168FB"/>
    <w:rsid w:val="0032106C"/>
    <w:rsid w:val="00323595"/>
    <w:rsid w:val="00327601"/>
    <w:rsid w:val="00331AB6"/>
    <w:rsid w:val="00332101"/>
    <w:rsid w:val="00333C4B"/>
    <w:rsid w:val="00334951"/>
    <w:rsid w:val="00336D4D"/>
    <w:rsid w:val="0034170D"/>
    <w:rsid w:val="003454FE"/>
    <w:rsid w:val="00352D04"/>
    <w:rsid w:val="00353C60"/>
    <w:rsid w:val="00356014"/>
    <w:rsid w:val="00372462"/>
    <w:rsid w:val="00374D34"/>
    <w:rsid w:val="00376577"/>
    <w:rsid w:val="00377551"/>
    <w:rsid w:val="00385BEB"/>
    <w:rsid w:val="00387ADF"/>
    <w:rsid w:val="003A1B3E"/>
    <w:rsid w:val="003A5D37"/>
    <w:rsid w:val="003A64F1"/>
    <w:rsid w:val="003B12D3"/>
    <w:rsid w:val="003B4D8A"/>
    <w:rsid w:val="003B7063"/>
    <w:rsid w:val="003C3B21"/>
    <w:rsid w:val="003C4D12"/>
    <w:rsid w:val="003C76B8"/>
    <w:rsid w:val="003D25CF"/>
    <w:rsid w:val="003D6195"/>
    <w:rsid w:val="003E012B"/>
    <w:rsid w:val="003E081C"/>
    <w:rsid w:val="003F003F"/>
    <w:rsid w:val="003F265F"/>
    <w:rsid w:val="004000D5"/>
    <w:rsid w:val="0040019E"/>
    <w:rsid w:val="00401D4F"/>
    <w:rsid w:val="004160CE"/>
    <w:rsid w:val="00423ECC"/>
    <w:rsid w:val="004331FB"/>
    <w:rsid w:val="00435739"/>
    <w:rsid w:val="00437F60"/>
    <w:rsid w:val="00440767"/>
    <w:rsid w:val="004514CA"/>
    <w:rsid w:val="00454A7E"/>
    <w:rsid w:val="00456001"/>
    <w:rsid w:val="00456E28"/>
    <w:rsid w:val="00461FF9"/>
    <w:rsid w:val="0046707B"/>
    <w:rsid w:val="00470E36"/>
    <w:rsid w:val="00470FFF"/>
    <w:rsid w:val="00471402"/>
    <w:rsid w:val="00473AAD"/>
    <w:rsid w:val="0047445C"/>
    <w:rsid w:val="00475426"/>
    <w:rsid w:val="004754FA"/>
    <w:rsid w:val="00480FB2"/>
    <w:rsid w:val="00495B33"/>
    <w:rsid w:val="004A0083"/>
    <w:rsid w:val="004B3E7C"/>
    <w:rsid w:val="004B4791"/>
    <w:rsid w:val="004B77EC"/>
    <w:rsid w:val="004D2DFB"/>
    <w:rsid w:val="004D75B1"/>
    <w:rsid w:val="004D79AB"/>
    <w:rsid w:val="004E0B14"/>
    <w:rsid w:val="004E2B91"/>
    <w:rsid w:val="004E6D40"/>
    <w:rsid w:val="004F4174"/>
    <w:rsid w:val="00500602"/>
    <w:rsid w:val="005025ED"/>
    <w:rsid w:val="005030D7"/>
    <w:rsid w:val="005077BC"/>
    <w:rsid w:val="00507F22"/>
    <w:rsid w:val="005153A1"/>
    <w:rsid w:val="00522612"/>
    <w:rsid w:val="00531B05"/>
    <w:rsid w:val="00532D47"/>
    <w:rsid w:val="0053739A"/>
    <w:rsid w:val="005403D5"/>
    <w:rsid w:val="00540722"/>
    <w:rsid w:val="005409F6"/>
    <w:rsid w:val="00543D94"/>
    <w:rsid w:val="00544563"/>
    <w:rsid w:val="005460BE"/>
    <w:rsid w:val="00550AB7"/>
    <w:rsid w:val="00552D1C"/>
    <w:rsid w:val="00555791"/>
    <w:rsid w:val="005624B2"/>
    <w:rsid w:val="00567743"/>
    <w:rsid w:val="00570753"/>
    <w:rsid w:val="00570CE9"/>
    <w:rsid w:val="00575D9B"/>
    <w:rsid w:val="005801FF"/>
    <w:rsid w:val="00585C5C"/>
    <w:rsid w:val="005860CE"/>
    <w:rsid w:val="00590CED"/>
    <w:rsid w:val="00593656"/>
    <w:rsid w:val="0059778F"/>
    <w:rsid w:val="005A2328"/>
    <w:rsid w:val="005A288D"/>
    <w:rsid w:val="005A498F"/>
    <w:rsid w:val="005A7D3A"/>
    <w:rsid w:val="005C417C"/>
    <w:rsid w:val="005C5078"/>
    <w:rsid w:val="005D474D"/>
    <w:rsid w:val="005D6D8A"/>
    <w:rsid w:val="005E05F8"/>
    <w:rsid w:val="005E1B9D"/>
    <w:rsid w:val="005E3B7C"/>
    <w:rsid w:val="005E5588"/>
    <w:rsid w:val="005E67D9"/>
    <w:rsid w:val="005F1828"/>
    <w:rsid w:val="005F1D59"/>
    <w:rsid w:val="005F4504"/>
    <w:rsid w:val="00601733"/>
    <w:rsid w:val="00602E46"/>
    <w:rsid w:val="00602FCC"/>
    <w:rsid w:val="00607CDE"/>
    <w:rsid w:val="006139A7"/>
    <w:rsid w:val="00621F55"/>
    <w:rsid w:val="00623118"/>
    <w:rsid w:val="00626FF8"/>
    <w:rsid w:val="00632B72"/>
    <w:rsid w:val="0063517F"/>
    <w:rsid w:val="00637A64"/>
    <w:rsid w:val="00647485"/>
    <w:rsid w:val="00652F8B"/>
    <w:rsid w:val="00656DD0"/>
    <w:rsid w:val="00657F50"/>
    <w:rsid w:val="00660313"/>
    <w:rsid w:val="00661F0D"/>
    <w:rsid w:val="00667E0E"/>
    <w:rsid w:val="006754DE"/>
    <w:rsid w:val="006975EA"/>
    <w:rsid w:val="006B42C6"/>
    <w:rsid w:val="006B5C69"/>
    <w:rsid w:val="006C05CD"/>
    <w:rsid w:val="006D092C"/>
    <w:rsid w:val="006D0E04"/>
    <w:rsid w:val="006D2F9C"/>
    <w:rsid w:val="006D669B"/>
    <w:rsid w:val="006D6E22"/>
    <w:rsid w:val="006E19D7"/>
    <w:rsid w:val="006E5446"/>
    <w:rsid w:val="006E7DB7"/>
    <w:rsid w:val="006F1D81"/>
    <w:rsid w:val="006F6C92"/>
    <w:rsid w:val="00707986"/>
    <w:rsid w:val="00707D55"/>
    <w:rsid w:val="0071342B"/>
    <w:rsid w:val="00713D82"/>
    <w:rsid w:val="007163CB"/>
    <w:rsid w:val="007233AB"/>
    <w:rsid w:val="0072478F"/>
    <w:rsid w:val="007262C6"/>
    <w:rsid w:val="00732B92"/>
    <w:rsid w:val="007335BD"/>
    <w:rsid w:val="0074046B"/>
    <w:rsid w:val="00747B2A"/>
    <w:rsid w:val="007500EB"/>
    <w:rsid w:val="00761B50"/>
    <w:rsid w:val="00763E78"/>
    <w:rsid w:val="00765ADC"/>
    <w:rsid w:val="00773211"/>
    <w:rsid w:val="007735E5"/>
    <w:rsid w:val="00774BF1"/>
    <w:rsid w:val="00775BFE"/>
    <w:rsid w:val="007824E2"/>
    <w:rsid w:val="00782C9D"/>
    <w:rsid w:val="00785E52"/>
    <w:rsid w:val="007927C7"/>
    <w:rsid w:val="0079505E"/>
    <w:rsid w:val="007B014E"/>
    <w:rsid w:val="007B05A2"/>
    <w:rsid w:val="007B0C0F"/>
    <w:rsid w:val="007B100F"/>
    <w:rsid w:val="007C1529"/>
    <w:rsid w:val="007C5198"/>
    <w:rsid w:val="007E17D4"/>
    <w:rsid w:val="007E3BB8"/>
    <w:rsid w:val="007E3CB3"/>
    <w:rsid w:val="007F18D0"/>
    <w:rsid w:val="008004F3"/>
    <w:rsid w:val="008037C1"/>
    <w:rsid w:val="00803EB4"/>
    <w:rsid w:val="008106B9"/>
    <w:rsid w:val="008144BB"/>
    <w:rsid w:val="00820158"/>
    <w:rsid w:val="008204D0"/>
    <w:rsid w:val="008222CB"/>
    <w:rsid w:val="00826722"/>
    <w:rsid w:val="00832453"/>
    <w:rsid w:val="00833EA9"/>
    <w:rsid w:val="00834B3E"/>
    <w:rsid w:val="00835392"/>
    <w:rsid w:val="00836171"/>
    <w:rsid w:val="00842B3D"/>
    <w:rsid w:val="00845758"/>
    <w:rsid w:val="008469A4"/>
    <w:rsid w:val="00850DAC"/>
    <w:rsid w:val="008544C7"/>
    <w:rsid w:val="00856E49"/>
    <w:rsid w:val="008632D4"/>
    <w:rsid w:val="0087090F"/>
    <w:rsid w:val="00870F29"/>
    <w:rsid w:val="00881602"/>
    <w:rsid w:val="00884170"/>
    <w:rsid w:val="00893115"/>
    <w:rsid w:val="008972D1"/>
    <w:rsid w:val="00897645"/>
    <w:rsid w:val="008A1469"/>
    <w:rsid w:val="008A3261"/>
    <w:rsid w:val="008A3416"/>
    <w:rsid w:val="008A3F80"/>
    <w:rsid w:val="008B111E"/>
    <w:rsid w:val="008B5E2D"/>
    <w:rsid w:val="008C3943"/>
    <w:rsid w:val="008C39E4"/>
    <w:rsid w:val="008E07BE"/>
    <w:rsid w:val="008F20D1"/>
    <w:rsid w:val="008F22B3"/>
    <w:rsid w:val="009017F9"/>
    <w:rsid w:val="00904F56"/>
    <w:rsid w:val="009054FB"/>
    <w:rsid w:val="00912B67"/>
    <w:rsid w:val="0091569D"/>
    <w:rsid w:val="0091635F"/>
    <w:rsid w:val="00920758"/>
    <w:rsid w:val="00921A3C"/>
    <w:rsid w:val="00922C73"/>
    <w:rsid w:val="0092634F"/>
    <w:rsid w:val="009278D2"/>
    <w:rsid w:val="009466E0"/>
    <w:rsid w:val="00951068"/>
    <w:rsid w:val="00957399"/>
    <w:rsid w:val="0095768A"/>
    <w:rsid w:val="00961B13"/>
    <w:rsid w:val="009625CA"/>
    <w:rsid w:val="00962B6D"/>
    <w:rsid w:val="009705E2"/>
    <w:rsid w:val="00970CB8"/>
    <w:rsid w:val="009710DE"/>
    <w:rsid w:val="00972416"/>
    <w:rsid w:val="0097645A"/>
    <w:rsid w:val="00977910"/>
    <w:rsid w:val="00981FDC"/>
    <w:rsid w:val="00984525"/>
    <w:rsid w:val="0099154C"/>
    <w:rsid w:val="00992A67"/>
    <w:rsid w:val="00995436"/>
    <w:rsid w:val="00995A7B"/>
    <w:rsid w:val="009C0328"/>
    <w:rsid w:val="009C0941"/>
    <w:rsid w:val="009D0684"/>
    <w:rsid w:val="009D48D4"/>
    <w:rsid w:val="009D4F81"/>
    <w:rsid w:val="009D7D9C"/>
    <w:rsid w:val="009E1DD8"/>
    <w:rsid w:val="009E4AB0"/>
    <w:rsid w:val="009F1E94"/>
    <w:rsid w:val="009F328D"/>
    <w:rsid w:val="009F4252"/>
    <w:rsid w:val="00A00CBC"/>
    <w:rsid w:val="00A04724"/>
    <w:rsid w:val="00A06DE5"/>
    <w:rsid w:val="00A071BF"/>
    <w:rsid w:val="00A11B70"/>
    <w:rsid w:val="00A12600"/>
    <w:rsid w:val="00A173DA"/>
    <w:rsid w:val="00A2057A"/>
    <w:rsid w:val="00A20E0F"/>
    <w:rsid w:val="00A24064"/>
    <w:rsid w:val="00A25EF4"/>
    <w:rsid w:val="00A31FF3"/>
    <w:rsid w:val="00A33188"/>
    <w:rsid w:val="00A34E78"/>
    <w:rsid w:val="00A35413"/>
    <w:rsid w:val="00A40878"/>
    <w:rsid w:val="00A444A1"/>
    <w:rsid w:val="00A46118"/>
    <w:rsid w:val="00A47EFC"/>
    <w:rsid w:val="00A50BE4"/>
    <w:rsid w:val="00A54BE2"/>
    <w:rsid w:val="00A55BB9"/>
    <w:rsid w:val="00A60B48"/>
    <w:rsid w:val="00A64939"/>
    <w:rsid w:val="00A64C3F"/>
    <w:rsid w:val="00A67317"/>
    <w:rsid w:val="00A674B0"/>
    <w:rsid w:val="00A67974"/>
    <w:rsid w:val="00A74B36"/>
    <w:rsid w:val="00A7716B"/>
    <w:rsid w:val="00A84A20"/>
    <w:rsid w:val="00A87283"/>
    <w:rsid w:val="00A95804"/>
    <w:rsid w:val="00A977FE"/>
    <w:rsid w:val="00AB2867"/>
    <w:rsid w:val="00AD459D"/>
    <w:rsid w:val="00AD4DC0"/>
    <w:rsid w:val="00AE5DEA"/>
    <w:rsid w:val="00AE7BCF"/>
    <w:rsid w:val="00AF2492"/>
    <w:rsid w:val="00B02FAC"/>
    <w:rsid w:val="00B11644"/>
    <w:rsid w:val="00B12AB6"/>
    <w:rsid w:val="00B223D5"/>
    <w:rsid w:val="00B25A2E"/>
    <w:rsid w:val="00B3280B"/>
    <w:rsid w:val="00B32A17"/>
    <w:rsid w:val="00B51458"/>
    <w:rsid w:val="00B5168B"/>
    <w:rsid w:val="00B51731"/>
    <w:rsid w:val="00B51E02"/>
    <w:rsid w:val="00B52537"/>
    <w:rsid w:val="00B5492A"/>
    <w:rsid w:val="00B54AFE"/>
    <w:rsid w:val="00B561FD"/>
    <w:rsid w:val="00B56F99"/>
    <w:rsid w:val="00B75868"/>
    <w:rsid w:val="00B8382C"/>
    <w:rsid w:val="00B8427A"/>
    <w:rsid w:val="00B91A67"/>
    <w:rsid w:val="00B9680F"/>
    <w:rsid w:val="00BB066E"/>
    <w:rsid w:val="00BC033F"/>
    <w:rsid w:val="00BD694B"/>
    <w:rsid w:val="00BE0280"/>
    <w:rsid w:val="00BE0BAD"/>
    <w:rsid w:val="00BE3514"/>
    <w:rsid w:val="00BF003E"/>
    <w:rsid w:val="00BF5F60"/>
    <w:rsid w:val="00C04F67"/>
    <w:rsid w:val="00C06B76"/>
    <w:rsid w:val="00C10272"/>
    <w:rsid w:val="00C329DD"/>
    <w:rsid w:val="00C331D5"/>
    <w:rsid w:val="00C36177"/>
    <w:rsid w:val="00C40FF1"/>
    <w:rsid w:val="00C5076A"/>
    <w:rsid w:val="00C50D93"/>
    <w:rsid w:val="00C55207"/>
    <w:rsid w:val="00C65604"/>
    <w:rsid w:val="00C65DE0"/>
    <w:rsid w:val="00C6736C"/>
    <w:rsid w:val="00C70DE5"/>
    <w:rsid w:val="00C774EB"/>
    <w:rsid w:val="00C83162"/>
    <w:rsid w:val="00C85151"/>
    <w:rsid w:val="00C871D3"/>
    <w:rsid w:val="00C9540C"/>
    <w:rsid w:val="00CA1A7C"/>
    <w:rsid w:val="00CC0F03"/>
    <w:rsid w:val="00CC392F"/>
    <w:rsid w:val="00CD1A0D"/>
    <w:rsid w:val="00CD4A96"/>
    <w:rsid w:val="00CD5151"/>
    <w:rsid w:val="00CE0326"/>
    <w:rsid w:val="00CE07FA"/>
    <w:rsid w:val="00CF0978"/>
    <w:rsid w:val="00CF5BCF"/>
    <w:rsid w:val="00D011A6"/>
    <w:rsid w:val="00D1250A"/>
    <w:rsid w:val="00D26C15"/>
    <w:rsid w:val="00D31B9F"/>
    <w:rsid w:val="00D31F97"/>
    <w:rsid w:val="00D35559"/>
    <w:rsid w:val="00D3658E"/>
    <w:rsid w:val="00D41731"/>
    <w:rsid w:val="00D46348"/>
    <w:rsid w:val="00D46586"/>
    <w:rsid w:val="00D47056"/>
    <w:rsid w:val="00D64B2E"/>
    <w:rsid w:val="00D6766B"/>
    <w:rsid w:val="00D7672A"/>
    <w:rsid w:val="00D94F73"/>
    <w:rsid w:val="00DA126E"/>
    <w:rsid w:val="00DB0733"/>
    <w:rsid w:val="00DB184A"/>
    <w:rsid w:val="00DB233B"/>
    <w:rsid w:val="00DB51A0"/>
    <w:rsid w:val="00DB566D"/>
    <w:rsid w:val="00DC17F0"/>
    <w:rsid w:val="00DC3812"/>
    <w:rsid w:val="00DD1F68"/>
    <w:rsid w:val="00DD34E6"/>
    <w:rsid w:val="00DE2E47"/>
    <w:rsid w:val="00DE471D"/>
    <w:rsid w:val="00DF028A"/>
    <w:rsid w:val="00DF6B32"/>
    <w:rsid w:val="00E022AF"/>
    <w:rsid w:val="00E052C4"/>
    <w:rsid w:val="00E11815"/>
    <w:rsid w:val="00E159A0"/>
    <w:rsid w:val="00E2283F"/>
    <w:rsid w:val="00E24D5D"/>
    <w:rsid w:val="00E26546"/>
    <w:rsid w:val="00E31F1D"/>
    <w:rsid w:val="00E36E86"/>
    <w:rsid w:val="00E406B5"/>
    <w:rsid w:val="00E429CC"/>
    <w:rsid w:val="00E433AB"/>
    <w:rsid w:val="00E440A8"/>
    <w:rsid w:val="00E44B01"/>
    <w:rsid w:val="00E47064"/>
    <w:rsid w:val="00E51100"/>
    <w:rsid w:val="00E6195A"/>
    <w:rsid w:val="00E658F2"/>
    <w:rsid w:val="00E75C22"/>
    <w:rsid w:val="00E76162"/>
    <w:rsid w:val="00E76BE5"/>
    <w:rsid w:val="00E872CB"/>
    <w:rsid w:val="00E8760A"/>
    <w:rsid w:val="00EA0117"/>
    <w:rsid w:val="00EA3731"/>
    <w:rsid w:val="00EA7619"/>
    <w:rsid w:val="00EA7867"/>
    <w:rsid w:val="00EC0A2D"/>
    <w:rsid w:val="00EC6358"/>
    <w:rsid w:val="00ED6D2C"/>
    <w:rsid w:val="00ED6F7D"/>
    <w:rsid w:val="00EE0402"/>
    <w:rsid w:val="00EE2743"/>
    <w:rsid w:val="00EE4D13"/>
    <w:rsid w:val="00EF3354"/>
    <w:rsid w:val="00F05116"/>
    <w:rsid w:val="00F113D0"/>
    <w:rsid w:val="00F16E51"/>
    <w:rsid w:val="00F17916"/>
    <w:rsid w:val="00F22E84"/>
    <w:rsid w:val="00F26C5D"/>
    <w:rsid w:val="00F37CB9"/>
    <w:rsid w:val="00F44DEE"/>
    <w:rsid w:val="00F45E4F"/>
    <w:rsid w:val="00F525AF"/>
    <w:rsid w:val="00F5468F"/>
    <w:rsid w:val="00F56690"/>
    <w:rsid w:val="00F607C5"/>
    <w:rsid w:val="00F6215D"/>
    <w:rsid w:val="00F63DA4"/>
    <w:rsid w:val="00F63F81"/>
    <w:rsid w:val="00F67DC6"/>
    <w:rsid w:val="00F74E24"/>
    <w:rsid w:val="00F754BA"/>
    <w:rsid w:val="00F77819"/>
    <w:rsid w:val="00F813D5"/>
    <w:rsid w:val="00F82B98"/>
    <w:rsid w:val="00F83483"/>
    <w:rsid w:val="00F86261"/>
    <w:rsid w:val="00F87961"/>
    <w:rsid w:val="00FA254A"/>
    <w:rsid w:val="00FA346F"/>
    <w:rsid w:val="00FB2E82"/>
    <w:rsid w:val="00FB495D"/>
    <w:rsid w:val="00FB70A1"/>
    <w:rsid w:val="00FC292E"/>
    <w:rsid w:val="00FC2DA0"/>
    <w:rsid w:val="00FC4308"/>
    <w:rsid w:val="00FD2307"/>
    <w:rsid w:val="00FD55FE"/>
    <w:rsid w:val="00FE1522"/>
    <w:rsid w:val="00FE2804"/>
    <w:rsid w:val="00FE5199"/>
    <w:rsid w:val="00FF1FAB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CC806"/>
  <w15:docId w15:val="{D6141F49-40C1-4643-BF17-DE2CA5AB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6C9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F6C9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6C9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F6C9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4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4F7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4F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F7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525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1apple-tab-span">
    <w:name w:val="v1apple-tab-span"/>
    <w:basedOn w:val="Domylnaczcionkaakapitu"/>
    <w:rsid w:val="00052544"/>
  </w:style>
  <w:style w:type="paragraph" w:customStyle="1" w:styleId="v1msonormal">
    <w:name w:val="v1msonormal"/>
    <w:basedOn w:val="Normalny"/>
    <w:rsid w:val="00F179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2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3D82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2C9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C2DA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BFE"/>
    <w:rPr>
      <w:vertAlign w:val="superscript"/>
    </w:rPr>
  </w:style>
  <w:style w:type="paragraph" w:customStyle="1" w:styleId="v1v1v1msonormal">
    <w:name w:val="v1v1v1msonormal"/>
    <w:basedOn w:val="Normalny"/>
    <w:rsid w:val="00CC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z.pietrzak@guaranapr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\Desktop\czerwiec22\GJ-czerw22\Wyprzeda&#380;%20gara&#380;owa%20w%20Galerii%20Jurajskiej_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496B-C425-47AB-A9B5-43FFA377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Wyprzedaż garażowa w Galerii Jurajskiej_IP</Template>
  <TotalTime>6</TotalTime>
  <Pages>2</Pages>
  <Words>1241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Pietrzak</dc:creator>
  <cp:keywords/>
  <dc:description/>
  <cp:lastModifiedBy>Tomasz Pietrzak</cp:lastModifiedBy>
  <cp:revision>6</cp:revision>
  <cp:lastPrinted>2022-05-11T11:28:00Z</cp:lastPrinted>
  <dcterms:created xsi:type="dcterms:W3CDTF">2023-01-24T15:47:00Z</dcterms:created>
  <dcterms:modified xsi:type="dcterms:W3CDTF">2023-02-09T20:18:00Z</dcterms:modified>
</cp:coreProperties>
</file>